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C5F" w:rsidRDefault="002A4C5F" w:rsidP="002D5340">
      <w:pPr>
        <w:spacing w:after="0" w:line="240" w:lineRule="auto"/>
        <w:jc w:val="both"/>
      </w:pPr>
    </w:p>
    <w:tbl>
      <w:tblPr>
        <w:tblW w:w="5000" w:type="pct"/>
        <w:tblCellSpacing w:w="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59"/>
        <w:gridCol w:w="3000"/>
      </w:tblGrid>
      <w:tr w:rsidR="002A4C5F">
        <w:tblPrEx>
          <w:tblCellMar>
            <w:top w:w="0" w:type="dxa"/>
            <w:bottom w:w="0" w:type="dxa"/>
          </w:tblCellMar>
        </w:tblPrEx>
        <w:trPr>
          <w:trHeight w:val="377"/>
          <w:tblCellSpacing w:w="0" w:type="dxa"/>
        </w:trPr>
        <w:tc>
          <w:tcPr>
            <w:tcW w:w="3447" w:type="pct"/>
            <w:vMerge w:val="restart"/>
          </w:tcPr>
          <w:p w:rsidR="002A4C5F" w:rsidRDefault="002D5340" w:rsidP="002D5340">
            <w:pPr>
              <w:spacing w:after="0" w:line="240" w:lineRule="auto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553" w:type="pct"/>
            <w:vMerge w:val="restart"/>
          </w:tcPr>
          <w:p w:rsidR="002A4C5F" w:rsidRDefault="002D5340" w:rsidP="002D5340">
            <w:pPr>
              <w:spacing w:after="0" w:line="240" w:lineRule="auto"/>
            </w:pPr>
            <w:r>
              <w:rPr>
                <w:sz w:val="22"/>
                <w:szCs w:val="22"/>
              </w:rPr>
              <w:t>УТВЕРЖДЕНО</w:t>
            </w:r>
          </w:p>
          <w:p w:rsidR="002A4C5F" w:rsidRDefault="002D5340" w:rsidP="002D5340">
            <w:pPr>
              <w:spacing w:after="0" w:line="240" w:lineRule="auto"/>
            </w:pPr>
            <w:r>
              <w:rPr>
                <w:sz w:val="22"/>
                <w:szCs w:val="22"/>
              </w:rPr>
              <w:t>Постановление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</w:p>
          <w:p w:rsidR="002A4C5F" w:rsidRDefault="002D5340" w:rsidP="002D5340">
            <w:pPr>
              <w:spacing w:after="0" w:line="240" w:lineRule="auto"/>
            </w:pPr>
            <w:r>
              <w:rPr>
                <w:sz w:val="22"/>
                <w:szCs w:val="22"/>
              </w:rPr>
              <w:t>Республики Беларусь</w:t>
            </w:r>
          </w:p>
          <w:p w:rsidR="002A4C5F" w:rsidRDefault="002D5340" w:rsidP="002D5340">
            <w:pPr>
              <w:spacing w:after="0" w:line="240" w:lineRule="auto"/>
            </w:pPr>
            <w:r>
              <w:rPr>
                <w:sz w:val="22"/>
                <w:szCs w:val="22"/>
              </w:rPr>
              <w:t>16.05.2013 № 384</w:t>
            </w:r>
          </w:p>
          <w:p w:rsidR="002A4C5F" w:rsidRDefault="002D5340" w:rsidP="002D5340">
            <w:pPr>
              <w:spacing w:after="0" w:line="240" w:lineRule="auto"/>
            </w:pPr>
            <w:r>
              <w:rPr>
                <w:sz w:val="22"/>
                <w:szCs w:val="22"/>
              </w:rPr>
              <w:t>(в редакции постановления</w:t>
            </w:r>
            <w:r>
              <w:br/>
            </w:r>
            <w:r>
              <w:rPr>
                <w:sz w:val="22"/>
                <w:szCs w:val="22"/>
              </w:rPr>
              <w:t>Совета Министров</w:t>
            </w:r>
            <w:r>
              <w:br/>
            </w:r>
            <w:r>
              <w:rPr>
                <w:sz w:val="22"/>
                <w:szCs w:val="22"/>
              </w:rPr>
              <w:t>Республики Беларусь</w:t>
            </w:r>
          </w:p>
          <w:p w:rsidR="002A4C5F" w:rsidRDefault="002D5340" w:rsidP="002D5340">
            <w:pPr>
              <w:spacing w:after="0" w:line="240" w:lineRule="auto"/>
            </w:pPr>
            <w:r>
              <w:rPr>
                <w:sz w:val="22"/>
                <w:szCs w:val="22"/>
              </w:rPr>
              <w:t>09.03.2015 № 180)</w:t>
            </w:r>
          </w:p>
        </w:tc>
      </w:tr>
    </w:tbl>
    <w:p w:rsidR="002A4C5F" w:rsidRDefault="002D5340" w:rsidP="002D5340">
      <w:pPr>
        <w:spacing w:before="240" w:after="0" w:line="240" w:lineRule="auto"/>
      </w:pPr>
      <w:r>
        <w:rPr>
          <w:b/>
          <w:bCs/>
        </w:rPr>
        <w:t>ПОЛОЖЕНИЕ</w:t>
      </w:r>
      <w:r>
        <w:br/>
      </w:r>
      <w:r>
        <w:rPr>
          <w:b/>
          <w:bCs/>
        </w:rPr>
        <w:t>об условиях и порядке установки на крышах и фасадах многоквартирных жилых домов индивидуальных антенн и иных конструкций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>1. Настоящим Положением определяются услови</w:t>
      </w:r>
      <w:r>
        <w:t>я и порядок установки на крышах и фасадах многоквартирных жилых домов индивидуальных антенн и иных конструкций.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>2. Для целей настоящего Положения используются следующие термины и их определения: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индивидуальные</w:t>
      </w:r>
      <w:proofErr w:type="gramEnd"/>
      <w:r>
        <w:t xml:space="preserve"> антенны и иные конструкции – любые виды индиви</w:t>
      </w:r>
      <w:r>
        <w:t>дуального антенного оборудования, в том числе используемого для приема телевизионных программ наземного и спутникового вещания, оборудование, применяемое для кондиционирования воздуха, и иные конструкции;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инициатор</w:t>
      </w:r>
      <w:proofErr w:type="gramEnd"/>
      <w:r>
        <w:t xml:space="preserve"> установки индивидуальных антенн и иных ко</w:t>
      </w:r>
      <w:r>
        <w:t xml:space="preserve">нструкций (далее – инициатор) – гражданин (собственник жилого и (или) нежилого помещений, наниматель жилого помещения), гражданин, являющийся членом организации застройщиков (далее – гражданин), а также юридическое лицо или индивидуальный предприниматель, </w:t>
      </w:r>
      <w:r>
        <w:t>которые инициируют установку на крышах и фасадах многоквартирных жилых домов индивидуальных антенн и иных конструкций;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>самовольная установка индивидуальных антенн и иных конструкций – установка на крышах и фасадах многоквартирных жилых домов индивидуальных</w:t>
      </w:r>
      <w:r>
        <w:t xml:space="preserve"> антенн и иных конструкций, за исключением конструкций для сушки белья, произведенная без согласования структурного подразделения районного, городского (городов областного и районного подчинения) исполнительного комитета, местной администрации района в гор</w:t>
      </w:r>
      <w:r>
        <w:t>оде, осуществляющего государственно-властные полномочия в области архитектурной, градостроительной и строительной деятельности на территории административно-территориальной единицы (далее – территориальное подразделение архитектуры и градостроительства), а</w:t>
      </w:r>
      <w:r>
        <w:t>дминистрации парка.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>3. Установка на крышах и фасадах многоквартирных жилых домов индивидуальных антенн и иных конструкций (далее – установка индивидуальных антенн и иных конструкций), за исключением конструкций для сушки белья, производится после получения</w:t>
      </w:r>
      <w:r>
        <w:t xml:space="preserve"> согласования территориального подразделения архитектуры и градостроительства или администрации парка в случае, когда многоквартирный жилой дом расположен на территории индустриального парка.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Не требуется получение согласования территориального подразделен</w:t>
      </w:r>
      <w:r>
        <w:t>ия архитектуры и градостроительства, администрации парка на установку конструкций для сушки белья.</w:t>
      </w:r>
      <w:proofErr w:type="gramEnd"/>
      <w:r>
        <w:t xml:space="preserve"> </w:t>
      </w:r>
      <w:proofErr w:type="gramStart"/>
      <w:r>
        <w:t>Данные конструкции могут устанавливаться только в пределах внутреннего пространства балкона и (или) лоджии.</w:t>
      </w:r>
      <w:proofErr w:type="gramEnd"/>
    </w:p>
    <w:p w:rsidR="002A4C5F" w:rsidRDefault="002D5340" w:rsidP="002D5340">
      <w:pPr>
        <w:spacing w:after="0" w:line="240" w:lineRule="auto"/>
        <w:ind w:firstLine="566"/>
        <w:jc w:val="both"/>
      </w:pPr>
      <w:r>
        <w:t>4. Для получения согласования на установку индиви</w:t>
      </w:r>
      <w:r>
        <w:t>дуальных антенн и иных конструкций гражданин, который инициирует установку индивидуальных антенн и иных конструкций, подает в территориальное подразделение архитектуры и градостроительства, администрацию парка в случае, когда многоквартирный жилой дом расп</w:t>
      </w:r>
      <w:r>
        <w:t xml:space="preserve">оложен </w:t>
      </w:r>
      <w:r>
        <w:lastRenderedPageBreak/>
        <w:t>на территории индустриального парка, заявление и представляет документы, перечисленные в подпункте 1.15.1 пункта 1.15 пер</w:t>
      </w:r>
      <w:bookmarkStart w:id="0" w:name="_GoBack"/>
      <w:bookmarkEnd w:id="0"/>
      <w:r>
        <w:t>ечня административных процедур, осуществляемых государственными органами и иными организациями по заявлениям граждан, утвержденн</w:t>
      </w:r>
      <w:r>
        <w:t>ого Указом Президента Республики Беларусь от 26 апреля 2010 г. № 200.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>Для получения согласования на установку индивидуальных антенн и иных конструкций юридическое лицо, индивидуальный предприниматель, которые инициируют установку антенн и иных конструкций,</w:t>
      </w:r>
      <w:r>
        <w:t xml:space="preserve"> подают в территориальное подразделение архитектуры и градостроительства, администрацию парка в случае, когда многоквартирный жилой дом расположен на территории индустриального парка, заявление и представляют следующие документы: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технический</w:t>
      </w:r>
      <w:proofErr w:type="gramEnd"/>
      <w:r>
        <w:t xml:space="preserve"> паспорт;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план-схему</w:t>
      </w:r>
      <w:proofErr w:type="gramEnd"/>
      <w:r>
        <w:t xml:space="preserve"> размещения на крыше или фасаде жилого дома индивидуальной антенны или иной конструкции.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Заинтересованным лицом могут представляться иные документы, предусмотренные в части первой пункта 2 статьи 15 Закона Республики Беларусь «Об основах админист</w:t>
      </w:r>
      <w:r>
        <w:t>ративных процедур».</w:t>
      </w:r>
      <w:proofErr w:type="gramEnd"/>
    </w:p>
    <w:p w:rsidR="002A4C5F" w:rsidRDefault="002D5340" w:rsidP="002D5340">
      <w:pPr>
        <w:spacing w:after="0" w:line="240" w:lineRule="auto"/>
        <w:ind w:firstLine="566"/>
        <w:jc w:val="both"/>
      </w:pPr>
      <w:r>
        <w:t>5. На основании документов, представленных инициатором, территориальное подразделение архитектуры и градостроительства, администрация парка в случае, когда многоквартирный жилой дом расположен на территории индустриального парка, соглас</w:t>
      </w:r>
      <w:r>
        <w:t>овывает установку индивидуальных антенн и иных конструкций либо отказывает в согласовании установки индивидуальных антенн и иных конструкций с указанием мотива отказа и сообщает об этом инициатору.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Согласование (отказ в согласовании) установки индивидуальн</w:t>
      </w:r>
      <w:r>
        <w:t>ых антенн и иных конструкций составляется в двух экземплярах, один из которых направляется инициатору, второй – хранится в территориальном подразделении архитектуры и градостроительства, администрации парка в случае, когда многоквартирный жилой дом располо</w:t>
      </w:r>
      <w:r>
        <w:t>жен на территории индустриального парка.</w:t>
      </w:r>
      <w:proofErr w:type="gramEnd"/>
    </w:p>
    <w:p w:rsidR="002A4C5F" w:rsidRDefault="002D5340" w:rsidP="002D5340">
      <w:pPr>
        <w:spacing w:after="0" w:line="240" w:lineRule="auto"/>
        <w:ind w:firstLine="566"/>
        <w:jc w:val="both"/>
      </w:pPr>
      <w:r>
        <w:t>6. Основаниями для отказа в согласовании установки индивидуальных антенн и иных конструкций являются: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представление</w:t>
      </w:r>
      <w:proofErr w:type="gramEnd"/>
      <w:r>
        <w:t xml:space="preserve"> инициатором документов и (или) сведений, не соответствующих требованиям законодательства, в том чис</w:t>
      </w:r>
      <w:r>
        <w:t>ле подложных, поддельных или недействительных документов;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снижение</w:t>
      </w:r>
      <w:proofErr w:type="gramEnd"/>
      <w:r>
        <w:t xml:space="preserve"> в результате установки индивидуальных антенн и иных конструкций пригодности многоквартирного жилого дома к эксплуатации и возникновение угрозы обрушения его конструкций;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 xml:space="preserve">запрещение местным </w:t>
      </w:r>
      <w:r>
        <w:t>исполнительным и распорядительным органом, администрацией парка в случае, когда многоквартирный жилой дом расположен на территории индустриального парка, установки индивидуальных антенн и иных конструкций на фасадах многоквартирных жилых домов, внесенных в</w:t>
      </w:r>
      <w:r>
        <w:t xml:space="preserve"> Государственный список историко-культурных ценностей Республики Беларусь, а также на фасадах многоквартирных жилых домов, выходящих на главные улицы и площади, перечень которых определяется местным исполнительным и распорядительным органом, администрацией</w:t>
      </w:r>
      <w:r>
        <w:t xml:space="preserve"> парка в случае, когда многоквартирный жилой дом расположен на территории индустриального парка.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>7. Отказ территориального подразделения архитектуры и градостроительства, администрации парка в случае, когда многоквартирный жилой дом расположен на территори</w:t>
      </w:r>
      <w:r>
        <w:t>и индустриального парка, в согласовании установки индивидуальных антенн и иных конструкций может быть обжалован инициатором в вышестоящий орган, а затем в суд в соответствии с законодательством.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lastRenderedPageBreak/>
        <w:t>8. На основании полученного согласования инициатор заключает договор с юридическим лицом или индивидуальным предпринимателем, осуществляющим монтаж индивидуальных антенн и иных конструкций.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 xml:space="preserve">9. В случае повреждения инженерных систем многоквартирного жилого </w:t>
      </w:r>
      <w:r>
        <w:t>дома, появления деформаций, трещин и других изменений в несущих и ограждающих конструкциях многоквартирного жилого дома работы по установке индивидуальных антенн и иных конструкций прекращаются и принимаются меры по недопущению усиления этих деформаций и и</w:t>
      </w:r>
      <w:r>
        <w:t>зменений, а также незамедлительно информируется организация, осуществляющая эксплуатацию жилищного фонда и (или) предоставляющая жилищно-коммунальные услуги.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Выявленные повреждения и их последствия устраняются за счет средств лиц, допустивших такие поврежд</w:t>
      </w:r>
      <w:r>
        <w:t>ения.</w:t>
      </w:r>
      <w:proofErr w:type="gramEnd"/>
    </w:p>
    <w:p w:rsidR="002A4C5F" w:rsidRDefault="002D5340" w:rsidP="002D5340">
      <w:pPr>
        <w:spacing w:after="0" w:line="240" w:lineRule="auto"/>
        <w:ind w:firstLine="566"/>
        <w:jc w:val="both"/>
      </w:pPr>
      <w:r>
        <w:t>10. Инициатор обязан: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содержать</w:t>
      </w:r>
      <w:proofErr w:type="gramEnd"/>
      <w:r>
        <w:t xml:space="preserve"> установленные индивидуальные антенны и иные конструкции в технически исправном состоянии и своевременно выполнять работы по их ремонту. Неисправные индивидуальные антенны и иные конструкции подлежат демонтажу;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при</w:t>
      </w:r>
      <w:proofErr w:type="gramEnd"/>
      <w:r>
        <w:t xml:space="preserve"> обна</w:t>
      </w:r>
      <w:r>
        <w:t>ружении в процессе эксплуатации нарушений требований технических нормативных правовых актов, допущенных при установке индивидуальных антенн и иных конструкций, принять меры по устранению выявленных нарушений либо демонтировать эти антенны и конструкции.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>11</w:t>
      </w:r>
      <w:r>
        <w:t>. При проведении организацией, осуществляющей эксплуатацию жилищного фонда и (или) предоставляющей жилищно-коммунальные услуги, работ по ремонту крыши или фасада многоквартирного жилого дома инициатор (при необходимости) обязан обеспечить демонтаж индивиду</w:t>
      </w:r>
      <w:r>
        <w:t>альных антенн и иных конструкций на время проведения ремонтных работ.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>12. Самовольная установка индивидуальных антенн и иных конструкций запрещена.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>13. Гражданин, юридическое лицо, индивидуальный предприниматель, осуществившие самовольную установку индивид</w:t>
      </w:r>
      <w:r>
        <w:t>уальных антенн и иных конструкций, обязаны получить соответствующее согласование.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Согласование самовольной установки индивидуальных антенн и иных конструкций выдается в случае, если не имеется оснований для отказа в таком согласовании, предусмотренных в пу</w:t>
      </w:r>
      <w:r>
        <w:t>нкте 6 настоящего Положения.</w:t>
      </w:r>
      <w:proofErr w:type="gramEnd"/>
    </w:p>
    <w:p w:rsidR="002A4C5F" w:rsidRDefault="002D5340" w:rsidP="002D5340">
      <w:pPr>
        <w:spacing w:after="0" w:line="240" w:lineRule="auto"/>
        <w:ind w:firstLine="566"/>
        <w:jc w:val="both"/>
      </w:pPr>
      <w:r>
        <w:t>14. Для получения согласования самовольной установки индивидуальных антенн и иных конструкций гражданин подает в территориальное подразделение архитектуры и градостроительства, администрацию парка в случае, когда многоквартирны</w:t>
      </w:r>
      <w:r>
        <w:t>й жилой дом расположен на территории индустриального парка, заявление и представляет документы, перечисленные в подпункте 1.15.1 пункта 1.15 перечня административных процедур, осуществляемых государственными органами и иными организациями по заявлениям гра</w:t>
      </w:r>
      <w:r>
        <w:t>ждан.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>Для получения согласования самовольной установки индивидуальных антенн и иных конструкций юридическое лицо, индивидуальный предприниматель подают в территориальное подразделение архитектуры и градостроительства, администрацию парка в случае, когда мн</w:t>
      </w:r>
      <w:r>
        <w:t>огоквартирный жилой дом расположен на территории индустриального парка, заявление и представляют следующие документы: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технический</w:t>
      </w:r>
      <w:proofErr w:type="gramEnd"/>
      <w:r>
        <w:t xml:space="preserve"> паспорт;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план-схему</w:t>
      </w:r>
      <w:proofErr w:type="gramEnd"/>
      <w:r>
        <w:t xml:space="preserve"> размещения на крыше или фасаде жилого дома индивидуальной антенны или иной конструкции.</w:t>
      </w:r>
    </w:p>
    <w:p w:rsidR="002A4C5F" w:rsidRDefault="002D5340" w:rsidP="002D5340">
      <w:pPr>
        <w:spacing w:after="0" w:line="240" w:lineRule="auto"/>
        <w:ind w:firstLine="566"/>
        <w:jc w:val="both"/>
      </w:pPr>
      <w:proofErr w:type="gramStart"/>
      <w:r>
        <w:t>Заинтересованным л</w:t>
      </w:r>
      <w:r>
        <w:t>ицом могут представляться иные документы, предусмотренные в части первой пункта 2 статьи 15 Закона Республики Беларусь «Об основах административных процедур».</w:t>
      </w:r>
      <w:proofErr w:type="gramEnd"/>
    </w:p>
    <w:p w:rsidR="002A4C5F" w:rsidRDefault="002D5340" w:rsidP="002D5340">
      <w:pPr>
        <w:spacing w:after="0" w:line="240" w:lineRule="auto"/>
        <w:ind w:firstLine="566"/>
        <w:jc w:val="both"/>
      </w:pPr>
      <w:r>
        <w:lastRenderedPageBreak/>
        <w:t>15. На основании документов, представленных гражданином, юридическим лицом, индивидуальным предпр</w:t>
      </w:r>
      <w:r>
        <w:t>инимателем, осуществившими самовольную установку индивидуальных антенн и иных конструкций, территориальное подразделение архитектуры и градостроительства, администрация парка в случае, когда многоквартирный жилой дом расположен на территории индустриальног</w:t>
      </w:r>
      <w:r>
        <w:t>о парка, не позднее 15 дней со дня подачи заявления согласовывает самовольную установку индивидуальных антенн и иных конструкций либо отказывает в таком согласовании с указанием мотива отказа.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 xml:space="preserve">16. В случае отказа территориального подразделения архитектуры </w:t>
      </w:r>
      <w:r>
        <w:t>и градостроительства, администрации парка в случае, когда многоквартирный жилой дом расположен на территории индустриального парка, в согласовании самовольной установки индивидуальных антенн и иных конструкций в срок, установленный территориальным подразде</w:t>
      </w:r>
      <w:r>
        <w:t>лением архитектуры и градостроительства, администрацией парка в случае, когда многоквартирный жилой дом расположен на территории индустриального парка, индивидуальные антенны и иные конструкции демонтируются, крыша и фасад многоквартирного жилого дома прив</w:t>
      </w:r>
      <w:r>
        <w:t>одятся в прежнее состояние лицом, осуществившим самовольную установку индивидуальных антенн и иных конструкций, или за его счет.</w:t>
      </w:r>
    </w:p>
    <w:p w:rsidR="002A4C5F" w:rsidRDefault="002D5340" w:rsidP="002D5340">
      <w:pPr>
        <w:spacing w:after="0" w:line="240" w:lineRule="auto"/>
        <w:ind w:firstLine="566"/>
        <w:jc w:val="both"/>
      </w:pPr>
      <w:r>
        <w:t>17. Гражданин, юридическое лицо, индивидуальный предприниматель, осуществившие самовольную установку индивидуальных антенн и ин</w:t>
      </w:r>
      <w:r>
        <w:t>ых конструкций, несут ответственность в соответствии с законодательными актами.</w:t>
      </w:r>
    </w:p>
    <w:sectPr w:rsidR="002A4C5F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A4C5F"/>
    <w:rsid w:val="002A4C5F"/>
    <w:rsid w:val="002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1619</Words>
  <Characters>9229</Characters>
  <Application>Microsoft Office Word</Application>
  <DocSecurity>0</DocSecurity>
  <Lines>76</Lines>
  <Paragraphs>21</Paragraphs>
  <ScaleCrop>false</ScaleCrop>
  <Manager/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2025-06-03T13:03:00Z</dcterms:created>
  <dcterms:modified xsi:type="dcterms:W3CDTF">2025-06-03T13:06:00Z</dcterms:modified>
  <cp:category/>
</cp:coreProperties>
</file>