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454EE" w14:textId="39974E79" w:rsidR="00112452" w:rsidRPr="00053166" w:rsidRDefault="006E23C0" w:rsidP="00053166">
      <w:pPr>
        <w:shd w:val="clear" w:color="auto" w:fill="FFFFFF"/>
        <w:spacing w:after="0" w:line="240" w:lineRule="auto"/>
        <w:jc w:val="both"/>
        <w:rPr>
          <w:rFonts w:ascii="Times New Roman" w:hAnsi="Times New Roman" w:cs="Times New Roman"/>
          <w:b/>
          <w:bCs/>
          <w:spacing w:val="-7"/>
          <w:sz w:val="28"/>
          <w:szCs w:val="28"/>
          <w:lang w:val="ru-RU"/>
        </w:rPr>
      </w:pPr>
      <w:r w:rsidRPr="00053166">
        <w:rPr>
          <w:rFonts w:ascii="Times New Roman" w:hAnsi="Times New Roman" w:cs="Times New Roman"/>
          <w:b/>
          <w:bCs/>
          <w:spacing w:val="-7"/>
          <w:sz w:val="28"/>
          <w:szCs w:val="28"/>
        </w:rPr>
        <w:t>Порядок предоставления льготных кредитов на строительство (реконструкцию) или приобретения жилых помещений в соответствии с Указом Президента Республики Беларусь от 6 марта 2025 г. №</w:t>
      </w:r>
      <w:r w:rsidRPr="00053166">
        <w:rPr>
          <w:rFonts w:ascii="Times New Roman" w:hAnsi="Times New Roman" w:cs="Times New Roman"/>
          <w:b/>
          <w:bCs/>
          <w:spacing w:val="-7"/>
          <w:sz w:val="28"/>
          <w:szCs w:val="28"/>
          <w:lang w:val="ru-RU"/>
        </w:rPr>
        <w:t xml:space="preserve"> </w:t>
      </w:r>
      <w:r w:rsidRPr="00053166">
        <w:rPr>
          <w:rFonts w:ascii="Times New Roman" w:hAnsi="Times New Roman" w:cs="Times New Roman"/>
          <w:b/>
          <w:bCs/>
          <w:spacing w:val="-7"/>
          <w:sz w:val="28"/>
          <w:szCs w:val="28"/>
        </w:rPr>
        <w:t>95 «О государственной поддержке при жилищном строительстве</w:t>
      </w:r>
      <w:r w:rsidRPr="00053166">
        <w:rPr>
          <w:rFonts w:ascii="Times New Roman" w:hAnsi="Times New Roman" w:cs="Times New Roman"/>
          <w:b/>
          <w:bCs/>
          <w:spacing w:val="-7"/>
          <w:sz w:val="28"/>
          <w:szCs w:val="28"/>
          <w:lang w:val="ru-RU"/>
        </w:rPr>
        <w:t>»</w:t>
      </w:r>
    </w:p>
    <w:p w14:paraId="7F653418" w14:textId="77777777" w:rsidR="00F21B79" w:rsidRPr="00053166" w:rsidRDefault="00F21B79" w:rsidP="006E23C0">
      <w:pPr>
        <w:shd w:val="clear" w:color="auto" w:fill="FFFFFF"/>
        <w:spacing w:after="0" w:line="240" w:lineRule="auto"/>
        <w:ind w:left="610" w:firstLine="709"/>
        <w:jc w:val="center"/>
        <w:rPr>
          <w:rFonts w:ascii="Times New Roman" w:hAnsi="Times New Roman" w:cs="Times New Roman"/>
          <w:b/>
          <w:bCs/>
          <w:spacing w:val="-7"/>
          <w:sz w:val="28"/>
          <w:szCs w:val="28"/>
          <w:lang w:val="ru-RU"/>
        </w:rPr>
      </w:pPr>
    </w:p>
    <w:p w14:paraId="366C2740" w14:textId="6ACCFCFA" w:rsidR="006E23C0" w:rsidRPr="00053166" w:rsidRDefault="006E23C0" w:rsidP="00DA5C12">
      <w:pPr>
        <w:pStyle w:val="a3"/>
        <w:spacing w:before="0" w:beforeAutospacing="0" w:after="0" w:afterAutospacing="0"/>
        <w:ind w:firstLine="709"/>
        <w:jc w:val="both"/>
        <w:rPr>
          <w:sz w:val="28"/>
          <w:szCs w:val="28"/>
          <w:lang w:val="ru-RU"/>
        </w:rPr>
      </w:pPr>
      <w:r w:rsidRPr="00053166">
        <w:rPr>
          <w:spacing w:val="-6"/>
          <w:sz w:val="28"/>
          <w:szCs w:val="28"/>
        </w:rPr>
        <w:t xml:space="preserve">Порядок и условия предоставления льготных кредитов гражданам регламентируется </w:t>
      </w:r>
      <w:r w:rsidRPr="00053166">
        <w:rPr>
          <w:bCs/>
          <w:spacing w:val="-7"/>
          <w:sz w:val="28"/>
          <w:szCs w:val="28"/>
        </w:rPr>
        <w:t xml:space="preserve">Указом Президента Республики Беларусь от 6 марта 2025 г. </w:t>
      </w:r>
      <w:r w:rsidR="00053166">
        <w:rPr>
          <w:bCs/>
          <w:spacing w:val="-7"/>
          <w:sz w:val="28"/>
          <w:szCs w:val="28"/>
          <w:lang w:val="ru-RU"/>
        </w:rPr>
        <w:t xml:space="preserve">                </w:t>
      </w:r>
      <w:r w:rsidRPr="00053166">
        <w:rPr>
          <w:bCs/>
          <w:spacing w:val="-7"/>
          <w:sz w:val="28"/>
          <w:szCs w:val="28"/>
        </w:rPr>
        <w:t>№</w:t>
      </w:r>
      <w:r w:rsidRPr="00053166">
        <w:rPr>
          <w:bCs/>
          <w:spacing w:val="-7"/>
          <w:sz w:val="28"/>
          <w:szCs w:val="28"/>
        </w:rPr>
        <w:t xml:space="preserve"> </w:t>
      </w:r>
      <w:r w:rsidRPr="00053166">
        <w:rPr>
          <w:bCs/>
          <w:spacing w:val="-7"/>
          <w:sz w:val="28"/>
          <w:szCs w:val="28"/>
        </w:rPr>
        <w:t>95 «О государственной поддержке при жилищном строительстве» (далее – Указ №</w:t>
      </w:r>
      <w:r w:rsidRPr="00053166">
        <w:rPr>
          <w:bCs/>
          <w:spacing w:val="-7"/>
          <w:sz w:val="28"/>
          <w:szCs w:val="28"/>
          <w:lang w:val="ru-RU"/>
        </w:rPr>
        <w:t xml:space="preserve"> </w:t>
      </w:r>
      <w:r w:rsidRPr="00053166">
        <w:rPr>
          <w:bCs/>
          <w:spacing w:val="-7"/>
          <w:sz w:val="28"/>
          <w:szCs w:val="28"/>
        </w:rPr>
        <w:t>95)</w:t>
      </w:r>
      <w:r w:rsidRPr="00053166">
        <w:rPr>
          <w:b/>
          <w:bCs/>
          <w:spacing w:val="-7"/>
          <w:sz w:val="28"/>
          <w:szCs w:val="28"/>
        </w:rPr>
        <w:t xml:space="preserve">, </w:t>
      </w:r>
      <w:r w:rsidRPr="00053166">
        <w:rPr>
          <w:spacing w:val="-7"/>
          <w:sz w:val="28"/>
          <w:szCs w:val="28"/>
        </w:rPr>
        <w:t xml:space="preserve">постановлением Совета Министров Республики Беларусь от 13 июня 2025 г. № 328 </w:t>
      </w:r>
      <w:r w:rsidRPr="00053166">
        <w:rPr>
          <w:spacing w:val="-7"/>
          <w:sz w:val="28"/>
          <w:szCs w:val="28"/>
          <w:lang w:val="ru-RU"/>
        </w:rPr>
        <w:t>«</w:t>
      </w:r>
      <w:r w:rsidRPr="00053166">
        <w:rPr>
          <w:sz w:val="28"/>
          <w:szCs w:val="28"/>
          <w:lang w:val="ru-RU"/>
        </w:rPr>
        <w:t>О порядке предоставления государственной поддержки при возведении, реконструкции или приобретении жилых помещений</w:t>
      </w:r>
      <w:r w:rsidRPr="00053166">
        <w:rPr>
          <w:sz w:val="28"/>
          <w:szCs w:val="28"/>
          <w:lang w:val="ru-RU"/>
        </w:rPr>
        <w:t>».</w:t>
      </w:r>
    </w:p>
    <w:p w14:paraId="788B0A26" w14:textId="77777777" w:rsidR="006E23C0" w:rsidRPr="00053166" w:rsidRDefault="006E23C0" w:rsidP="00DA5C12">
      <w:pPr>
        <w:pStyle w:val="a3"/>
        <w:spacing w:before="0" w:beforeAutospacing="0" w:after="0" w:afterAutospacing="0"/>
        <w:ind w:firstLine="709"/>
        <w:jc w:val="both"/>
        <w:rPr>
          <w:sz w:val="28"/>
          <w:szCs w:val="28"/>
          <w:lang w:val="ru-RU"/>
        </w:rPr>
      </w:pPr>
      <w:r w:rsidRPr="00053166">
        <w:rPr>
          <w:sz w:val="28"/>
          <w:szCs w:val="28"/>
          <w:lang w:val="ru-RU"/>
        </w:rPr>
        <w:t xml:space="preserve">Указом № 95 </w:t>
      </w:r>
      <w:r w:rsidRPr="00053166">
        <w:rPr>
          <w:sz w:val="28"/>
          <w:szCs w:val="28"/>
          <w:lang w:val="ru-RU"/>
        </w:rPr>
        <w:t>определяются условия предоставления гражданам Республики Беларусь, состоящим на учете нуждающихся в улучшении жилищных условий</w:t>
      </w:r>
      <w:r w:rsidRPr="00053166">
        <w:rPr>
          <w:sz w:val="28"/>
          <w:szCs w:val="28"/>
          <w:lang w:val="ru-RU"/>
        </w:rPr>
        <w:t>,</w:t>
      </w:r>
      <w:r w:rsidRPr="00053166">
        <w:rPr>
          <w:sz w:val="28"/>
          <w:szCs w:val="28"/>
          <w:lang w:val="ru-RU"/>
        </w:rPr>
        <w:t xml:space="preserve"> следующих форм государственной поддержки:</w:t>
      </w:r>
    </w:p>
    <w:p w14:paraId="59D00DF3" w14:textId="77777777" w:rsidR="006E23C0" w:rsidRPr="00053166" w:rsidRDefault="006E23C0" w:rsidP="00DA5C12">
      <w:pPr>
        <w:pStyle w:val="a3"/>
        <w:spacing w:before="0" w:beforeAutospacing="0" w:after="0" w:afterAutospacing="0"/>
        <w:ind w:firstLine="709"/>
        <w:jc w:val="both"/>
        <w:rPr>
          <w:b/>
          <w:bCs/>
          <w:sz w:val="28"/>
          <w:szCs w:val="28"/>
          <w:lang w:val="ru-RU"/>
        </w:rPr>
      </w:pPr>
      <w:r w:rsidRPr="00053166">
        <w:rPr>
          <w:b/>
          <w:bCs/>
          <w:sz w:val="28"/>
          <w:szCs w:val="28"/>
          <w:lang w:val="ru-RU"/>
        </w:rPr>
        <w:t>льготных кредитов на:</w:t>
      </w:r>
    </w:p>
    <w:p w14:paraId="261ED5C1" w14:textId="77777777" w:rsidR="006E23C0" w:rsidRPr="00053166" w:rsidRDefault="006E23C0" w:rsidP="00DA5C12">
      <w:pPr>
        <w:pStyle w:val="a3"/>
        <w:spacing w:before="0" w:beforeAutospacing="0" w:after="0" w:afterAutospacing="0"/>
        <w:ind w:firstLine="709"/>
        <w:jc w:val="both"/>
        <w:rPr>
          <w:sz w:val="28"/>
          <w:szCs w:val="28"/>
          <w:lang w:val="ru-RU"/>
        </w:rPr>
      </w:pPr>
      <w:r w:rsidRPr="00053166">
        <w:rPr>
          <w:sz w:val="28"/>
          <w:szCs w:val="28"/>
          <w:lang w:val="ru-RU"/>
        </w:rPr>
        <w:t>возведение, реконструкцию одноквартирных жилых домов, в том числе на возведение одноквартирных жилых домов по упрощенному порядку, возведение, реконструкцию квартир в блокированных жилых домах подрядным либо хозяйственным способом (далее – строительство жилых помещений);</w:t>
      </w:r>
    </w:p>
    <w:p w14:paraId="4E4BD0F6" w14:textId="77777777" w:rsidR="006E23C0" w:rsidRPr="00053166" w:rsidRDefault="006E23C0" w:rsidP="00DA5C12">
      <w:pPr>
        <w:pStyle w:val="a3"/>
        <w:spacing w:before="0" w:beforeAutospacing="0" w:after="0" w:afterAutospacing="0"/>
        <w:ind w:firstLine="709"/>
        <w:jc w:val="both"/>
        <w:rPr>
          <w:sz w:val="28"/>
          <w:szCs w:val="28"/>
          <w:lang w:val="ru-RU"/>
        </w:rPr>
      </w:pPr>
      <w:r w:rsidRPr="00053166">
        <w:rPr>
          <w:sz w:val="28"/>
          <w:szCs w:val="28"/>
          <w:lang w:val="ru-RU"/>
        </w:rPr>
        <w:t>приобретение одноквартирных жилых домов, квартир в многоквартирных или блокированных жилых домах (далее – жилое помещение), строительство которых осуществлялось по государственному заказу, а также иных жилых помещений на первичном или вторичном рынке жилья в населенных пунктах с численностью населения до 20 тыс. человек (в иных населенных пунктах – многодетными семьями) (далее – приобретение жилых помещений);</w:t>
      </w:r>
    </w:p>
    <w:p w14:paraId="6B00BE05" w14:textId="60B64F3A" w:rsidR="006E23C0" w:rsidRPr="00053166" w:rsidRDefault="006E23C0" w:rsidP="00DA5C12">
      <w:pPr>
        <w:pStyle w:val="a3"/>
        <w:spacing w:before="0" w:beforeAutospacing="0" w:after="0" w:afterAutospacing="0"/>
        <w:ind w:firstLine="709"/>
        <w:jc w:val="both"/>
        <w:rPr>
          <w:sz w:val="28"/>
          <w:szCs w:val="28"/>
          <w:lang w:val="ru-RU"/>
        </w:rPr>
      </w:pPr>
      <w:r w:rsidRPr="00053166">
        <w:rPr>
          <w:b/>
          <w:bCs/>
          <w:sz w:val="28"/>
          <w:szCs w:val="28"/>
          <w:lang w:val="ru-RU"/>
        </w:rPr>
        <w:t>одноразовых субсидий на строительство или приобретение жилых помещений</w:t>
      </w:r>
      <w:r w:rsidRPr="00053166">
        <w:rPr>
          <w:sz w:val="28"/>
          <w:szCs w:val="28"/>
          <w:lang w:val="ru-RU"/>
        </w:rPr>
        <w:t>;</w:t>
      </w:r>
    </w:p>
    <w:p w14:paraId="159F447E" w14:textId="57AB61E6" w:rsidR="006E23C0" w:rsidRPr="00053166" w:rsidRDefault="006E23C0" w:rsidP="00DA5C12">
      <w:pPr>
        <w:pStyle w:val="a3"/>
        <w:spacing w:before="0" w:beforeAutospacing="0" w:after="0" w:afterAutospacing="0"/>
        <w:ind w:firstLine="709"/>
        <w:jc w:val="both"/>
        <w:rPr>
          <w:b/>
          <w:bCs/>
          <w:sz w:val="28"/>
          <w:szCs w:val="28"/>
          <w:lang w:val="ru-RU"/>
        </w:rPr>
      </w:pPr>
      <w:r w:rsidRPr="00053166">
        <w:rPr>
          <w:b/>
          <w:bCs/>
          <w:sz w:val="28"/>
          <w:szCs w:val="28"/>
          <w:lang w:val="ru-RU"/>
        </w:rPr>
        <w:t>финансовой помощи государства в возврате (погашении) задолженности по льготным кредитам, предоставленным на строительство или приобретение жилых помещений.</w:t>
      </w:r>
    </w:p>
    <w:p w14:paraId="45D0E427" w14:textId="77777777" w:rsidR="006E23C0" w:rsidRPr="00053166" w:rsidRDefault="006E23C0" w:rsidP="00DA5C12">
      <w:pPr>
        <w:pStyle w:val="a3"/>
        <w:spacing w:before="0" w:beforeAutospacing="0" w:after="0" w:afterAutospacing="0"/>
        <w:ind w:firstLine="709"/>
        <w:jc w:val="both"/>
        <w:rPr>
          <w:sz w:val="28"/>
          <w:szCs w:val="28"/>
          <w:lang w:val="ru-RU"/>
        </w:rPr>
      </w:pPr>
      <w:r w:rsidRPr="00053166">
        <w:rPr>
          <w:sz w:val="28"/>
          <w:szCs w:val="28"/>
          <w:lang w:val="ru-RU"/>
        </w:rPr>
        <w:t>Иностранные граждане и лица без гражданства, постоянно проживающие в Республике Беларусь, пользуются правом на получение льготного кредита на строительство или приобретение жилых помещений, финансовой помощи наравне с гражданами Республики Беларусь, если иное не предусмотрено законами и международными договорами Республики Беларусь</w:t>
      </w:r>
      <w:r w:rsidRPr="00053166">
        <w:rPr>
          <w:sz w:val="28"/>
          <w:szCs w:val="28"/>
          <w:lang w:val="ru-RU"/>
        </w:rPr>
        <w:t>.</w:t>
      </w:r>
    </w:p>
    <w:p w14:paraId="1F10D330" w14:textId="77777777" w:rsidR="00F21B79" w:rsidRPr="00053166" w:rsidRDefault="006E23C0" w:rsidP="00DA5C12">
      <w:pPr>
        <w:pStyle w:val="a3"/>
        <w:spacing w:before="0" w:beforeAutospacing="0" w:after="0" w:afterAutospacing="0"/>
        <w:ind w:firstLine="709"/>
        <w:jc w:val="both"/>
        <w:rPr>
          <w:sz w:val="28"/>
          <w:szCs w:val="28"/>
        </w:rPr>
      </w:pPr>
      <w:r w:rsidRPr="00112452">
        <w:rPr>
          <w:sz w:val="28"/>
          <w:szCs w:val="28"/>
        </w:rPr>
        <w:t xml:space="preserve">Основание для заключения кредитного договора на получение льготного кредита у граждан возникает после утверждения их в списках на получение льготных кредитов. </w:t>
      </w:r>
    </w:p>
    <w:p w14:paraId="182FC937" w14:textId="5AE85BA6" w:rsidR="006E23C0" w:rsidRPr="00112452" w:rsidRDefault="006E23C0" w:rsidP="00DA5C12">
      <w:pPr>
        <w:pStyle w:val="a3"/>
        <w:spacing w:before="0" w:beforeAutospacing="0" w:after="0" w:afterAutospacing="0"/>
        <w:ind w:firstLine="709"/>
        <w:jc w:val="both"/>
        <w:rPr>
          <w:sz w:val="28"/>
          <w:szCs w:val="28"/>
        </w:rPr>
      </w:pPr>
      <w:r w:rsidRPr="00112452">
        <w:rPr>
          <w:sz w:val="28"/>
          <w:szCs w:val="28"/>
        </w:rPr>
        <w:t xml:space="preserve">Вопросы включения в списки льготного кредитования относятся к компетенции районных, городских исполнительных и распорядительных органов, местных администраций и других государственных органов уполномоченных утверждать данные списки. </w:t>
      </w:r>
    </w:p>
    <w:p w14:paraId="4E170C7E" w14:textId="77777777" w:rsidR="00F21B79" w:rsidRPr="00053166" w:rsidRDefault="00F21B79" w:rsidP="00DA5C12">
      <w:pPr>
        <w:spacing w:after="0" w:line="240" w:lineRule="auto"/>
        <w:ind w:firstLine="709"/>
        <w:jc w:val="both"/>
        <w:rPr>
          <w:rFonts w:ascii="Times New Roman" w:hAnsi="Times New Roman" w:cs="Times New Roman"/>
          <w:sz w:val="28"/>
          <w:szCs w:val="28"/>
        </w:rPr>
      </w:pPr>
      <w:r w:rsidRPr="00053166">
        <w:rPr>
          <w:rFonts w:ascii="Times New Roman" w:hAnsi="Times New Roman" w:cs="Times New Roman"/>
          <w:sz w:val="28"/>
          <w:szCs w:val="28"/>
        </w:rPr>
        <w:lastRenderedPageBreak/>
        <w:t>Льготные кредиты предоставляются гражданам с соблюдением их очередности и в соответствии с отнесением их к категориям граждан, имеющих право на предоставление льготных кредитов.</w:t>
      </w:r>
    </w:p>
    <w:p w14:paraId="01ECFA02" w14:textId="77777777" w:rsidR="00F21B79" w:rsidRPr="00053166" w:rsidRDefault="00F21B79" w:rsidP="00DA5C12">
      <w:pPr>
        <w:pStyle w:val="point"/>
        <w:ind w:firstLine="709"/>
        <w:rPr>
          <w:sz w:val="28"/>
          <w:szCs w:val="28"/>
          <w:lang w:val="ru-RU"/>
        </w:rPr>
      </w:pPr>
      <w:r w:rsidRPr="00053166">
        <w:rPr>
          <w:sz w:val="28"/>
          <w:szCs w:val="28"/>
          <w:lang w:val="ru-RU"/>
        </w:rPr>
        <w:t>Право на получение льготного кредита имеют состоящие на учете:</w:t>
      </w:r>
    </w:p>
    <w:p w14:paraId="58699A30" w14:textId="77777777" w:rsidR="00F21B79" w:rsidRPr="00053166" w:rsidRDefault="00F21B79" w:rsidP="00DA5C12">
      <w:pPr>
        <w:pStyle w:val="underpoint"/>
        <w:ind w:firstLine="709"/>
        <w:rPr>
          <w:sz w:val="28"/>
          <w:szCs w:val="28"/>
          <w:lang w:val="ru-RU"/>
        </w:rPr>
      </w:pPr>
      <w:r w:rsidRPr="00053166">
        <w:rPr>
          <w:sz w:val="28"/>
          <w:szCs w:val="28"/>
          <w:lang w:val="ru-RU"/>
        </w:rPr>
        <w:t>военнослужащие, лица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(далее – военнослужащие), проходящие военную службу, службу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(далее – военная служба), имеющие не менее 5 календарных лет выслуги на военной службе;</w:t>
      </w:r>
    </w:p>
    <w:p w14:paraId="322E598C" w14:textId="77777777" w:rsidR="00F21B79" w:rsidRPr="00053166" w:rsidRDefault="00F21B79" w:rsidP="00DA5C12">
      <w:pPr>
        <w:pStyle w:val="underpoint"/>
        <w:ind w:firstLine="709"/>
        <w:rPr>
          <w:sz w:val="28"/>
          <w:szCs w:val="28"/>
          <w:lang w:val="ru-RU"/>
        </w:rPr>
      </w:pPr>
      <w:r w:rsidRPr="00053166">
        <w:rPr>
          <w:sz w:val="28"/>
          <w:szCs w:val="28"/>
          <w:lang w:val="ru-RU"/>
        </w:rPr>
        <w:t>прокурорские работники, имеющие не менее 5 календарных лет выслуги на государственной гражданской службе в органах прокуратуры;</w:t>
      </w:r>
    </w:p>
    <w:p w14:paraId="1A0DCD63" w14:textId="77777777" w:rsidR="00F21B79" w:rsidRPr="00053166" w:rsidRDefault="00F21B79" w:rsidP="00DA5C12">
      <w:pPr>
        <w:pStyle w:val="underpoint"/>
        <w:ind w:firstLine="709"/>
        <w:rPr>
          <w:sz w:val="28"/>
          <w:szCs w:val="28"/>
          <w:lang w:val="ru-RU"/>
        </w:rPr>
      </w:pPr>
      <w:r w:rsidRPr="00053166">
        <w:rPr>
          <w:sz w:val="28"/>
          <w:szCs w:val="28"/>
          <w:lang w:val="ru-RU"/>
        </w:rPr>
        <w:t>граждане, уволенные с военной службы, в том числе реализовавшие свое право на принятие на учет по месту жительства в течение 6 месяцев со дня увольнения с военной службы, граждане из числа прокурорских работников, уволенные с государственной гражданской службы в органах прокуратуры по возрасту, состоянию здоровья, в связи с сокращением численности или штата работников (в связи с проведением организационно-штатных мероприятий), имеющие соответственно не менее 5 календарных лет выслуги на военной службе, государственной гражданской службе в органах прокуратуры;</w:t>
      </w:r>
    </w:p>
    <w:p w14:paraId="2FAC6E6A" w14:textId="77777777" w:rsidR="00F21B79" w:rsidRPr="00053166" w:rsidRDefault="00F21B79" w:rsidP="00DA5C12">
      <w:pPr>
        <w:pStyle w:val="underpoint"/>
        <w:ind w:firstLine="709"/>
        <w:rPr>
          <w:sz w:val="28"/>
          <w:szCs w:val="28"/>
          <w:lang w:val="ru-RU"/>
        </w:rPr>
      </w:pPr>
      <w:r w:rsidRPr="00053166">
        <w:rPr>
          <w:sz w:val="28"/>
          <w:szCs w:val="28"/>
          <w:lang w:val="ru-RU"/>
        </w:rPr>
        <w:t>дети-сироты и дети, оставшиеся без попечения родителей, в отношении которых принято решение об эмансипации или которые вступили в брак, лица из числа детей-сирот и детей, оставшихся без попечения родителей;</w:t>
      </w:r>
    </w:p>
    <w:p w14:paraId="12C3EEF1" w14:textId="77777777" w:rsidR="00F21B79" w:rsidRPr="00053166" w:rsidRDefault="00F21B79" w:rsidP="00DA5C12">
      <w:pPr>
        <w:pStyle w:val="underpoint"/>
        <w:ind w:firstLine="709"/>
        <w:rPr>
          <w:sz w:val="28"/>
          <w:szCs w:val="28"/>
          <w:lang w:val="ru-RU"/>
        </w:rPr>
      </w:pPr>
      <w:r w:rsidRPr="00053166">
        <w:rPr>
          <w:sz w:val="28"/>
          <w:szCs w:val="28"/>
          <w:lang w:val="ru-RU"/>
        </w:rPr>
        <w:t>граждане, имеющие право на внеочередное получение жилых помещений социального пользования государственного жилищного фонда, из числа указанных в подпунктах 1.1, 1.4–1.7, 1.9, абзацах втором и восьмом подпункта 1.12 пункта 1 статьи 105 и абзаце втором пункта 5 статьи 106 Жилищного кодекса Республики Беларусь;</w:t>
      </w:r>
    </w:p>
    <w:p w14:paraId="56BE9493" w14:textId="77777777" w:rsidR="00F21B79" w:rsidRPr="00053166" w:rsidRDefault="00F21B79" w:rsidP="00DA5C12">
      <w:pPr>
        <w:pStyle w:val="underpoint"/>
        <w:ind w:firstLine="709"/>
        <w:rPr>
          <w:sz w:val="28"/>
          <w:szCs w:val="28"/>
          <w:lang w:val="ru-RU"/>
        </w:rPr>
      </w:pPr>
      <w:r w:rsidRPr="00053166">
        <w:rPr>
          <w:sz w:val="28"/>
          <w:szCs w:val="28"/>
          <w:lang w:val="ru-RU"/>
        </w:rPr>
        <w:t>граждане, являющиеся нанимателями жилых помещений социального пользования государственного жилищного фонда, предоставленных им в соответствии с законодательными актами как детям-сиротам, – в течение срока действия заключенного с ними срочного договора найма жилого помещения социального пользования государственного жилищного фонда;</w:t>
      </w:r>
    </w:p>
    <w:p w14:paraId="72EF8400" w14:textId="77777777" w:rsidR="00F21B79" w:rsidRPr="00053166" w:rsidRDefault="00F21B79" w:rsidP="00DA5C12">
      <w:pPr>
        <w:pStyle w:val="underpoint"/>
        <w:ind w:firstLine="709"/>
        <w:rPr>
          <w:sz w:val="28"/>
          <w:szCs w:val="28"/>
          <w:lang w:val="ru-RU"/>
        </w:rPr>
      </w:pPr>
      <w:r w:rsidRPr="00053166">
        <w:rPr>
          <w:sz w:val="28"/>
          <w:szCs w:val="28"/>
          <w:lang w:val="ru-RU"/>
        </w:rPr>
        <w:t>трудоспособные совершеннолетние члены семьи нанимателя жилого помещения по договору найма жилого помещения социального пользования государственного жилищного фонда в случае его смерти или выезда на постоянное проживание в другое жилое помещение – в течение срока действия заключенного в соответствии с законодательными актами с одним из них договора найма жилого помещения социального пользования государственного жилищного фонда;</w:t>
      </w:r>
    </w:p>
    <w:p w14:paraId="5D180935" w14:textId="77777777" w:rsidR="00F21B79" w:rsidRPr="00053166" w:rsidRDefault="00F21B79" w:rsidP="00DA5C12">
      <w:pPr>
        <w:pStyle w:val="underpoint"/>
        <w:ind w:firstLine="709"/>
        <w:rPr>
          <w:sz w:val="28"/>
          <w:szCs w:val="28"/>
          <w:lang w:val="ru-RU"/>
        </w:rPr>
      </w:pPr>
      <w:r w:rsidRPr="00053166">
        <w:rPr>
          <w:sz w:val="28"/>
          <w:szCs w:val="28"/>
          <w:lang w:val="ru-RU"/>
        </w:rPr>
        <w:lastRenderedPageBreak/>
        <w:t>многодетные семьи;</w:t>
      </w:r>
    </w:p>
    <w:p w14:paraId="210684F2" w14:textId="77777777" w:rsidR="00F21B79" w:rsidRPr="00053166" w:rsidRDefault="00F21B79" w:rsidP="00DA5C12">
      <w:pPr>
        <w:pStyle w:val="underpoint"/>
        <w:ind w:firstLine="709"/>
        <w:rPr>
          <w:sz w:val="28"/>
          <w:szCs w:val="28"/>
          <w:lang w:val="ru-RU"/>
        </w:rPr>
      </w:pPr>
      <w:r w:rsidRPr="00053166">
        <w:rPr>
          <w:sz w:val="28"/>
          <w:szCs w:val="28"/>
          <w:lang w:val="ru-RU"/>
        </w:rPr>
        <w:t>граждане, в составе семей которых имеются дети-инвалиды, а также инвалиды с детства I и II группы;</w:t>
      </w:r>
    </w:p>
    <w:p w14:paraId="7AB68784" w14:textId="77777777" w:rsidR="00F21B79" w:rsidRPr="00053166" w:rsidRDefault="00F21B79" w:rsidP="00DA5C12">
      <w:pPr>
        <w:pStyle w:val="underpoint"/>
        <w:ind w:firstLine="709"/>
        <w:rPr>
          <w:sz w:val="28"/>
          <w:szCs w:val="28"/>
          <w:lang w:val="ru-RU"/>
        </w:rPr>
      </w:pPr>
      <w:r w:rsidRPr="00053166">
        <w:rPr>
          <w:sz w:val="28"/>
          <w:szCs w:val="28"/>
          <w:lang w:val="ru-RU"/>
        </w:rPr>
        <w:t>граждане,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14:paraId="251E5564" w14:textId="77777777" w:rsidR="00F21B79" w:rsidRPr="00053166" w:rsidRDefault="00F21B79" w:rsidP="00DA5C12">
      <w:pPr>
        <w:pStyle w:val="underpoint"/>
        <w:ind w:firstLine="709"/>
        <w:rPr>
          <w:sz w:val="28"/>
          <w:szCs w:val="28"/>
          <w:lang w:val="ru-RU"/>
        </w:rPr>
      </w:pPr>
      <w:r w:rsidRPr="00053166">
        <w:rPr>
          <w:sz w:val="28"/>
          <w:szCs w:val="28"/>
          <w:lang w:val="ru-RU"/>
        </w:rPr>
        <w:t>ветераны боевых действий на территории других государств из числа категорий граждан, предусмотренных в подпунктах 1.1–1.3 пункта 1 статьи 7 Закона Республики Беларусь от 17 апреля 1992 г. № 1594-XII «О ветеранах»;</w:t>
      </w:r>
    </w:p>
    <w:p w14:paraId="01D6B51D" w14:textId="77777777" w:rsidR="00F21B79" w:rsidRPr="00053166" w:rsidRDefault="00F21B79" w:rsidP="00DA5C12">
      <w:pPr>
        <w:pStyle w:val="underpoint"/>
        <w:ind w:firstLine="709"/>
        <w:rPr>
          <w:sz w:val="28"/>
          <w:szCs w:val="28"/>
          <w:lang w:val="ru-RU"/>
        </w:rPr>
      </w:pPr>
      <w:r w:rsidRPr="00053166">
        <w:rPr>
          <w:sz w:val="28"/>
          <w:szCs w:val="28"/>
          <w:lang w:val="ru-RU"/>
        </w:rPr>
        <w:t>граждане, проживающие в жилых помещениях, признанных в установленном порядке непригодными для проживания;</w:t>
      </w:r>
    </w:p>
    <w:p w14:paraId="64F8B39B" w14:textId="77777777" w:rsidR="00F21B79" w:rsidRPr="00053166" w:rsidRDefault="00F21B79" w:rsidP="00DA5C12">
      <w:pPr>
        <w:pStyle w:val="underpoint"/>
        <w:ind w:firstLine="709"/>
        <w:rPr>
          <w:sz w:val="28"/>
          <w:szCs w:val="28"/>
          <w:lang w:val="ru-RU"/>
        </w:rPr>
      </w:pPr>
      <w:r w:rsidRPr="00053166">
        <w:rPr>
          <w:sz w:val="28"/>
          <w:szCs w:val="28"/>
          <w:lang w:val="ru-RU"/>
        </w:rPr>
        <w:t>совершеннолетние молодые граждане, являющиеся лауреатами специального фонда Президента Республики Беларусь по социальной поддержке одаренных учащихся и студентов и (или) специального фонда Президента Республики Беларусь по поддержке талантливой молодежи, – по согласованию соответственно с Министерством образования или Министерством культуры в порядке, установленном Советом Министров Республики Беларусь, и на основании документов, подтверждающих такое звание;</w:t>
      </w:r>
    </w:p>
    <w:p w14:paraId="7EDE26F3" w14:textId="77777777" w:rsidR="00F21B79" w:rsidRPr="00053166" w:rsidRDefault="00F21B79" w:rsidP="00DA5C12">
      <w:pPr>
        <w:pStyle w:val="underpoint"/>
        <w:ind w:firstLine="709"/>
        <w:rPr>
          <w:sz w:val="28"/>
          <w:szCs w:val="28"/>
          <w:lang w:val="ru-RU"/>
        </w:rPr>
      </w:pPr>
      <w:r w:rsidRPr="00053166">
        <w:rPr>
          <w:sz w:val="28"/>
          <w:szCs w:val="28"/>
          <w:lang w:val="ru-RU"/>
        </w:rPr>
        <w:t>граждане, которым были назначены стипендии Президента Республики Беларусь талантливым молодым ученым, – по согласованию с Национальной академией наук Беларуси в порядке, установленном Советом Министров Республики Беларусь, и в соответствии с подтверждающими назначение этих стипендий документами, выдаваемыми организациями, осуществлявшими их выплаты;</w:t>
      </w:r>
    </w:p>
    <w:p w14:paraId="17FAAEDE" w14:textId="77777777" w:rsidR="00F21B79" w:rsidRPr="00053166" w:rsidRDefault="00F21B79" w:rsidP="00DA5C12">
      <w:pPr>
        <w:pStyle w:val="underpoint"/>
        <w:ind w:firstLine="709"/>
        <w:rPr>
          <w:sz w:val="28"/>
          <w:szCs w:val="28"/>
          <w:lang w:val="ru-RU"/>
        </w:rPr>
      </w:pPr>
      <w:r w:rsidRPr="00053166">
        <w:rPr>
          <w:sz w:val="28"/>
          <w:szCs w:val="28"/>
          <w:lang w:val="ru-RU"/>
        </w:rPr>
        <w:t>граждане, проживающие не менее 10 лет в общежитиях, в жилых помещениях частного жилищного фонда по договорам найма жилого помещения, договорам финансовой аренды (лизинга), предметом лизинга по которым является жилое помещение частного жилищного фонда, состоящие на учете в течение указанного срока и не утрачивавшие оснований состоять на учете. При этом в срок, указанный в настоящем подпункте, включается срок проживания в жилых помещениях государственного жилищного фонда по договорам поднайма жилого помещения;</w:t>
      </w:r>
    </w:p>
    <w:p w14:paraId="5E89F26E" w14:textId="77777777" w:rsidR="00F21B79" w:rsidRPr="00053166" w:rsidRDefault="00F21B79" w:rsidP="00DA5C12">
      <w:pPr>
        <w:pStyle w:val="underpoint"/>
        <w:ind w:firstLine="709"/>
        <w:rPr>
          <w:sz w:val="28"/>
          <w:szCs w:val="28"/>
          <w:lang w:val="ru-RU"/>
        </w:rPr>
      </w:pPr>
      <w:r w:rsidRPr="00053166">
        <w:rPr>
          <w:sz w:val="28"/>
          <w:szCs w:val="28"/>
          <w:lang w:val="ru-RU"/>
        </w:rPr>
        <w:t>судьи;</w:t>
      </w:r>
    </w:p>
    <w:p w14:paraId="12724C34" w14:textId="77777777" w:rsidR="00F21B79" w:rsidRPr="00053166" w:rsidRDefault="00F21B79" w:rsidP="00DA5C12">
      <w:pPr>
        <w:pStyle w:val="underpoint"/>
        <w:ind w:firstLine="709"/>
        <w:rPr>
          <w:sz w:val="28"/>
          <w:szCs w:val="28"/>
          <w:lang w:val="ru-RU"/>
        </w:rPr>
      </w:pPr>
      <w:r w:rsidRPr="00053166">
        <w:rPr>
          <w:sz w:val="28"/>
          <w:szCs w:val="28"/>
          <w:lang w:val="ru-RU"/>
        </w:rPr>
        <w:t>космонавты;</w:t>
      </w:r>
    </w:p>
    <w:p w14:paraId="7F44393E" w14:textId="77777777" w:rsidR="00F21B79" w:rsidRPr="00053166" w:rsidRDefault="00F21B79" w:rsidP="00DA5C12">
      <w:pPr>
        <w:pStyle w:val="underpoint"/>
        <w:ind w:firstLine="709"/>
        <w:rPr>
          <w:sz w:val="28"/>
          <w:szCs w:val="28"/>
          <w:lang w:val="ru-RU"/>
        </w:rPr>
      </w:pPr>
      <w:r w:rsidRPr="00053166">
        <w:rPr>
          <w:sz w:val="28"/>
          <w:szCs w:val="28"/>
          <w:lang w:val="ru-RU"/>
        </w:rPr>
        <w:t>молодые семьи, имеющие двоих несовершеннолетних детей;</w:t>
      </w:r>
    </w:p>
    <w:p w14:paraId="2D87EEF6" w14:textId="77777777" w:rsidR="00F21B79" w:rsidRPr="00053166" w:rsidRDefault="00F21B79" w:rsidP="00DA5C12">
      <w:pPr>
        <w:pStyle w:val="underpoint"/>
        <w:ind w:firstLine="709"/>
        <w:rPr>
          <w:sz w:val="28"/>
          <w:szCs w:val="28"/>
          <w:lang w:val="ru-RU"/>
        </w:rPr>
      </w:pPr>
      <w:r w:rsidRPr="00053166">
        <w:rPr>
          <w:sz w:val="28"/>
          <w:szCs w:val="28"/>
          <w:lang w:val="ru-RU"/>
        </w:rPr>
        <w:t>граждане, осуществляющие строительство или приобретение жилых помещений и трудовую деятельность в населенных пунктах на территории юго-восточного региона Могилевской области;</w:t>
      </w:r>
    </w:p>
    <w:p w14:paraId="6B24685C" w14:textId="77777777" w:rsidR="00F21B79" w:rsidRPr="00053166" w:rsidRDefault="00F21B79" w:rsidP="00DA5C12">
      <w:pPr>
        <w:pStyle w:val="underpoint"/>
        <w:ind w:firstLine="709"/>
        <w:rPr>
          <w:sz w:val="28"/>
          <w:szCs w:val="28"/>
          <w:lang w:val="ru-RU"/>
        </w:rPr>
      </w:pPr>
      <w:r w:rsidRPr="00053166">
        <w:rPr>
          <w:sz w:val="28"/>
          <w:szCs w:val="28"/>
          <w:lang w:val="ru-RU"/>
        </w:rPr>
        <w:t>граждане, осуществляющие строительство или приобретение жилых помещений в населенных пунктах с численностью населения до 20 тыс. человек и в городах-спутниках;</w:t>
      </w:r>
    </w:p>
    <w:p w14:paraId="3F194281" w14:textId="77777777" w:rsidR="00E45165" w:rsidRPr="00053166" w:rsidRDefault="00F21B79" w:rsidP="00DA5C12">
      <w:pPr>
        <w:pStyle w:val="underpoint"/>
        <w:ind w:firstLine="709"/>
        <w:rPr>
          <w:sz w:val="28"/>
          <w:szCs w:val="28"/>
          <w:lang w:val="ru-RU"/>
        </w:rPr>
      </w:pPr>
      <w:r w:rsidRPr="00053166">
        <w:rPr>
          <w:sz w:val="28"/>
          <w:szCs w:val="28"/>
          <w:lang w:val="ru-RU"/>
        </w:rPr>
        <w:lastRenderedPageBreak/>
        <w:t>граждане, состоящие на учете по месту жительства в областных центрах и г. Минске и осуществляющие строительство или приобретение жилых помещений в населенных пунктах с численностью населения до 20 тыс. человек.</w:t>
      </w:r>
    </w:p>
    <w:p w14:paraId="6DFB505C" w14:textId="24303C44" w:rsidR="00E45165" w:rsidRPr="00053166" w:rsidRDefault="00E45165" w:rsidP="00DA5C12">
      <w:pPr>
        <w:pStyle w:val="underpoint"/>
        <w:ind w:firstLine="709"/>
        <w:rPr>
          <w:sz w:val="28"/>
          <w:szCs w:val="28"/>
          <w:lang w:val="ru-RU"/>
        </w:rPr>
      </w:pPr>
      <w:r w:rsidRPr="00E45165">
        <w:rPr>
          <w:sz w:val="28"/>
          <w:szCs w:val="28"/>
          <w:lang w:val="ru-RU"/>
        </w:rPr>
        <w:t>Льготные кредиты и (или) одноразовые субсидии предоставляются с соблюдением очередности граждан, нуждающихся в улучшении жилищных условий, порядок установления которой определяется Советом Министров Республики Беларусь</w:t>
      </w:r>
      <w:r w:rsidRPr="00053166">
        <w:rPr>
          <w:sz w:val="28"/>
          <w:szCs w:val="28"/>
          <w:lang w:val="ru-RU"/>
        </w:rPr>
        <w:t>.</w:t>
      </w:r>
    </w:p>
    <w:p w14:paraId="5347433F" w14:textId="77777777" w:rsidR="00022EF3" w:rsidRPr="00053166" w:rsidRDefault="00022EF3" w:rsidP="00DA5C12">
      <w:pPr>
        <w:pStyle w:val="point"/>
        <w:ind w:firstLine="709"/>
        <w:rPr>
          <w:sz w:val="28"/>
          <w:szCs w:val="28"/>
          <w:lang w:val="ru-RU"/>
        </w:rPr>
      </w:pPr>
      <w:r w:rsidRPr="00053166">
        <w:rPr>
          <w:sz w:val="28"/>
          <w:szCs w:val="28"/>
          <w:lang w:val="ru-RU"/>
        </w:rPr>
        <w:t>Граждане, состоящие на учете и имеющие право на получение льготных кредитов, включаются в списки:</w:t>
      </w:r>
    </w:p>
    <w:p w14:paraId="6FEBB1E8" w14:textId="77777777" w:rsidR="00022EF3" w:rsidRPr="00053166" w:rsidRDefault="00022EF3" w:rsidP="00DA5C12">
      <w:pPr>
        <w:pStyle w:val="newncpi"/>
        <w:ind w:firstLine="709"/>
        <w:rPr>
          <w:sz w:val="28"/>
          <w:szCs w:val="28"/>
          <w:lang w:val="ru-RU"/>
        </w:rPr>
      </w:pPr>
      <w:r w:rsidRPr="00053166">
        <w:rPr>
          <w:sz w:val="28"/>
          <w:szCs w:val="28"/>
          <w:lang w:val="ru-RU"/>
        </w:rPr>
        <w:t>местными исполнительными и распорядительными органами, иными государственными органами (организациями), имеющими право на утверждение списков, в порядке, установленном Советом Министров Республики Беларусь;</w:t>
      </w:r>
    </w:p>
    <w:p w14:paraId="6984B3EC" w14:textId="55CC7E5B" w:rsidR="00022EF3" w:rsidRPr="00053166" w:rsidRDefault="00022EF3" w:rsidP="00DA5C12">
      <w:pPr>
        <w:pStyle w:val="newncpi"/>
        <w:ind w:firstLine="709"/>
        <w:rPr>
          <w:sz w:val="28"/>
          <w:szCs w:val="28"/>
          <w:lang w:val="ru-RU"/>
        </w:rPr>
      </w:pPr>
      <w:r w:rsidRPr="00053166">
        <w:rPr>
          <w:sz w:val="28"/>
          <w:szCs w:val="28"/>
          <w:lang w:val="ru-RU"/>
        </w:rPr>
        <w:t>в пределах средств, направляемых на цели льготного кредитования на соответствующий год</w:t>
      </w:r>
      <w:r w:rsidRPr="00053166">
        <w:rPr>
          <w:sz w:val="28"/>
          <w:szCs w:val="28"/>
          <w:lang w:val="ru-RU"/>
        </w:rPr>
        <w:t>.</w:t>
      </w:r>
    </w:p>
    <w:p w14:paraId="70B46D4F" w14:textId="77777777" w:rsidR="00FF2BA1" w:rsidRPr="00053166" w:rsidRDefault="00FF2BA1" w:rsidP="00DA5C12">
      <w:pPr>
        <w:pStyle w:val="point"/>
        <w:ind w:firstLine="709"/>
        <w:rPr>
          <w:sz w:val="28"/>
          <w:szCs w:val="28"/>
          <w:lang w:val="ru-RU"/>
        </w:rPr>
      </w:pPr>
      <w:r w:rsidRPr="00053166">
        <w:rPr>
          <w:sz w:val="28"/>
          <w:szCs w:val="28"/>
          <w:lang w:val="ru-RU"/>
        </w:rPr>
        <w:t>Граждане, состоящие на учете по месту жительства, включаются в списки на строительство или приобретение жилых помещений в населенных пунктах по месту принятия на учет (состоящие на учете в сельских населенных пунктах – в пределах территории сельсовета). Включение в списки граждан, желающих улучшить свои жилищные условия в иных населенных пунктах, осуществляется соответствующими местными исполнительными и распорядительными органами по месту принятия на учет при условии принятия гражданами и членами их семей, включаемыми в списки, обязательств по их регистрации по месту жительства в построенных или приобретенных с использованием льготных кредитов жилых помещениях, а также строительства или приобретения этих жилых помещений:</w:t>
      </w:r>
    </w:p>
    <w:p w14:paraId="54D25257" w14:textId="77777777" w:rsidR="00FF2BA1" w:rsidRPr="00053166" w:rsidRDefault="00FF2BA1" w:rsidP="00DA5C12">
      <w:pPr>
        <w:pStyle w:val="newncpi"/>
        <w:ind w:firstLine="709"/>
        <w:rPr>
          <w:sz w:val="28"/>
          <w:szCs w:val="28"/>
          <w:lang w:val="ru-RU"/>
        </w:rPr>
      </w:pPr>
      <w:r w:rsidRPr="00053166">
        <w:rPr>
          <w:sz w:val="28"/>
          <w:szCs w:val="28"/>
          <w:lang w:val="ru-RU"/>
        </w:rPr>
        <w:t>в городах (за исключением областных центров, г. Минска и городов Минского района), поселках городского типа и сельских населенных пунктах (за исключением населенных пунктов Минского района) – гражданами, состоящими на учете в областных центрах и г. Минске;</w:t>
      </w:r>
    </w:p>
    <w:p w14:paraId="23ADC5B9" w14:textId="77777777" w:rsidR="00FF2BA1" w:rsidRPr="00053166" w:rsidRDefault="00FF2BA1" w:rsidP="00DA5C12">
      <w:pPr>
        <w:pStyle w:val="newncpi"/>
        <w:ind w:firstLine="709"/>
        <w:rPr>
          <w:sz w:val="28"/>
          <w:szCs w:val="28"/>
          <w:lang w:val="ru-RU"/>
        </w:rPr>
      </w:pPr>
      <w:r w:rsidRPr="00053166">
        <w:rPr>
          <w:sz w:val="28"/>
          <w:szCs w:val="28"/>
          <w:lang w:val="ru-RU"/>
        </w:rPr>
        <w:t>в поселках городского типа и сельских населенных пунктах (за исключением населенных пунктов Минского района) – гражданами, состоящими на учете в городах областного и районного подчинения;</w:t>
      </w:r>
    </w:p>
    <w:p w14:paraId="21183EDB" w14:textId="3804362A" w:rsidR="00FF2BA1" w:rsidRPr="00053166" w:rsidRDefault="00FF2BA1" w:rsidP="00DA5C12">
      <w:pPr>
        <w:pStyle w:val="newncpi"/>
        <w:ind w:firstLine="709"/>
        <w:rPr>
          <w:sz w:val="28"/>
          <w:szCs w:val="28"/>
          <w:lang w:val="ru-RU"/>
        </w:rPr>
      </w:pPr>
      <w:r w:rsidRPr="00053166">
        <w:rPr>
          <w:sz w:val="28"/>
          <w:szCs w:val="28"/>
          <w:lang w:val="ru-RU"/>
        </w:rPr>
        <w:t>в сельских населенных пунктах (за исключением населенных пунктов Минского района) – гражданами, состоящими на учете в поселках городского типа и сельских населенных пунктах.</w:t>
      </w:r>
    </w:p>
    <w:p w14:paraId="421A3D49" w14:textId="77777777" w:rsidR="007C38BC" w:rsidRPr="007C38BC" w:rsidRDefault="00F21B79" w:rsidP="00DA5C12">
      <w:pPr>
        <w:spacing w:after="0" w:line="240" w:lineRule="auto"/>
        <w:ind w:firstLine="709"/>
        <w:jc w:val="both"/>
        <w:rPr>
          <w:rFonts w:ascii="Times New Roman" w:eastAsia="Times New Roman" w:hAnsi="Times New Roman" w:cs="Times New Roman"/>
          <w:sz w:val="28"/>
          <w:szCs w:val="28"/>
        </w:rPr>
      </w:pPr>
      <w:r w:rsidRPr="00053166">
        <w:rPr>
          <w:rFonts w:ascii="Times New Roman" w:eastAsia="Times New Roman" w:hAnsi="Times New Roman" w:cs="Times New Roman"/>
          <w:sz w:val="28"/>
          <w:szCs w:val="28"/>
        </w:rPr>
        <w:t xml:space="preserve">Предоставление льготных кредитов, осуществляется с соблюдением </w:t>
      </w:r>
      <w:r w:rsidRPr="007C38BC">
        <w:rPr>
          <w:rFonts w:ascii="Times New Roman" w:eastAsia="Times New Roman" w:hAnsi="Times New Roman" w:cs="Times New Roman"/>
          <w:sz w:val="28"/>
          <w:szCs w:val="28"/>
        </w:rPr>
        <w:t>принципа одноразовости получения государственной поддержки.</w:t>
      </w:r>
    </w:p>
    <w:p w14:paraId="369DCBF7" w14:textId="77777777" w:rsidR="007C38BC" w:rsidRDefault="00FF2BA1" w:rsidP="00DA5C12">
      <w:pPr>
        <w:spacing w:after="0" w:line="240" w:lineRule="auto"/>
        <w:ind w:firstLine="709"/>
        <w:jc w:val="both"/>
        <w:rPr>
          <w:rFonts w:ascii="Times New Roman" w:hAnsi="Times New Roman" w:cs="Times New Roman"/>
          <w:sz w:val="28"/>
          <w:szCs w:val="28"/>
          <w:lang w:val="ru-RU"/>
        </w:rPr>
      </w:pPr>
      <w:r w:rsidRPr="007C38BC">
        <w:rPr>
          <w:rFonts w:ascii="Times New Roman" w:hAnsi="Times New Roman" w:cs="Times New Roman"/>
          <w:sz w:val="28"/>
          <w:szCs w:val="28"/>
          <w:lang w:val="ru-RU"/>
        </w:rPr>
        <w:t xml:space="preserve">Многодетные семьи, которые реализовали право на получение льготных кредитов и (или) одноразовых субсидий либо субсидии на уплату части процентов (субсидий), а также семьи, приобретшие статус многодетных после улучшения жилищных условий с привлечением данных форм государственной поддержки, реализуют право на повторное получение льготных кредитов и (или) одноразовых субсидий при увеличении состава </w:t>
      </w:r>
      <w:r w:rsidRPr="007C38BC">
        <w:rPr>
          <w:rFonts w:ascii="Times New Roman" w:hAnsi="Times New Roman" w:cs="Times New Roman"/>
          <w:sz w:val="28"/>
          <w:szCs w:val="28"/>
          <w:lang w:val="ru-RU"/>
        </w:rPr>
        <w:lastRenderedPageBreak/>
        <w:t>семей в связи с рождением (усыновлением, удочерением) детей в этих семьях после улучшения жилищных условий, если:</w:t>
      </w:r>
    </w:p>
    <w:p w14:paraId="4F0C5811" w14:textId="23094B63" w:rsidR="00FF2BA1" w:rsidRPr="007C38BC" w:rsidRDefault="00FF2BA1" w:rsidP="00DA5C12">
      <w:pPr>
        <w:spacing w:after="0" w:line="240" w:lineRule="auto"/>
        <w:ind w:firstLine="709"/>
        <w:jc w:val="both"/>
        <w:rPr>
          <w:rFonts w:ascii="Times New Roman" w:hAnsi="Times New Roman" w:cs="Times New Roman"/>
          <w:sz w:val="28"/>
          <w:szCs w:val="28"/>
          <w:lang w:val="ru-RU"/>
        </w:rPr>
      </w:pPr>
      <w:r w:rsidRPr="007C38BC">
        <w:rPr>
          <w:rFonts w:ascii="Times New Roman" w:hAnsi="Times New Roman" w:cs="Times New Roman"/>
          <w:sz w:val="28"/>
          <w:szCs w:val="28"/>
          <w:lang w:val="ru-RU"/>
        </w:rPr>
        <w:t>основания для признания нуждающимися в улучшении жилищных условий возникли в связи с рождением (усыновлением, удочерением) детей;</w:t>
      </w:r>
    </w:p>
    <w:p w14:paraId="279B5D91" w14:textId="77777777" w:rsidR="00FF2BA1" w:rsidRPr="00053166" w:rsidRDefault="00FF2BA1" w:rsidP="00DA5C12">
      <w:pPr>
        <w:pStyle w:val="newncpi"/>
        <w:ind w:firstLine="709"/>
        <w:rPr>
          <w:sz w:val="28"/>
          <w:szCs w:val="28"/>
          <w:lang w:val="ru-RU"/>
        </w:rPr>
      </w:pPr>
      <w:r w:rsidRPr="00053166">
        <w:rPr>
          <w:sz w:val="28"/>
          <w:szCs w:val="28"/>
          <w:lang w:val="ru-RU"/>
        </w:rPr>
        <w:t>основания для признания нуждающимися в улучшении жилищных условий возникли в связи с вселением кредитополучателя (получателя одноразовой субсидии) и (или) членов его семьи в однокомнатную квартиру, возведенную, реконструированную или приобретенную с использованием государственной поддержки;</w:t>
      </w:r>
    </w:p>
    <w:p w14:paraId="0E6151E7" w14:textId="77777777" w:rsidR="00FF2BA1" w:rsidRPr="00053166" w:rsidRDefault="00FF2BA1" w:rsidP="00DA5C12">
      <w:pPr>
        <w:pStyle w:val="newncpi"/>
        <w:ind w:firstLine="709"/>
        <w:rPr>
          <w:sz w:val="28"/>
          <w:szCs w:val="28"/>
          <w:lang w:val="ru-RU"/>
        </w:rPr>
      </w:pPr>
      <w:r w:rsidRPr="00053166">
        <w:rPr>
          <w:sz w:val="28"/>
          <w:szCs w:val="28"/>
          <w:lang w:val="ru-RU"/>
        </w:rPr>
        <w:t>основания для признания нуждающимися в улучшении жилищных условий не отпали в связи с возведением, реконструкцией или приобретением жилого помещения;</w:t>
      </w:r>
    </w:p>
    <w:p w14:paraId="12BC88CE" w14:textId="65D8FC42" w:rsidR="00FF2BA1" w:rsidRPr="00053166" w:rsidRDefault="00FF2BA1" w:rsidP="00DA5C12">
      <w:pPr>
        <w:pStyle w:val="newncpi"/>
        <w:ind w:firstLine="709"/>
        <w:rPr>
          <w:sz w:val="28"/>
          <w:szCs w:val="28"/>
          <w:lang w:val="ru-RU"/>
        </w:rPr>
      </w:pPr>
      <w:r w:rsidRPr="00053166">
        <w:rPr>
          <w:sz w:val="28"/>
          <w:szCs w:val="28"/>
          <w:lang w:val="ru-RU"/>
        </w:rPr>
        <w:t>при вселении в жилое помещение, возведенное, реконструированное или приобретенное с использованием государственной поддержки, они стали бы нуждающимися в улучшении жилищных условий – в случае переезда семей из другого населенного пункта и принятия их в установленном порядке на учет нуждающихся в улучшении жилищных условий (далее – учет) по новому месту жительства и (или) по месту военной службы, службы в военизированных организациях (далее – военная служба) (государственной гражданской службы, работы).</w:t>
      </w:r>
    </w:p>
    <w:p w14:paraId="39805EFF" w14:textId="77777777" w:rsidR="00022EF3" w:rsidRPr="00053166" w:rsidRDefault="00022EF3" w:rsidP="00DA5C12">
      <w:pPr>
        <w:spacing w:after="0" w:line="240" w:lineRule="auto"/>
        <w:ind w:firstLine="709"/>
        <w:jc w:val="both"/>
        <w:rPr>
          <w:rFonts w:ascii="Times New Roman" w:eastAsia="Times New Roman" w:hAnsi="Times New Roman" w:cs="Times New Roman"/>
          <w:sz w:val="28"/>
          <w:szCs w:val="28"/>
        </w:rPr>
      </w:pPr>
      <w:r w:rsidRPr="00053166">
        <w:rPr>
          <w:rFonts w:ascii="Times New Roman" w:eastAsia="Times New Roman" w:hAnsi="Times New Roman" w:cs="Times New Roman"/>
          <w:sz w:val="28"/>
          <w:szCs w:val="28"/>
        </w:rPr>
        <w:t>Льготные кредиты предоставляются гражданам с учетом нормативов общей площади строящегося или приобретаемого жилого помещения для определения величины льготного кредита и количества членов семьи кредитополучателя за вычетом общей площади жилых помещений, в том числе приходящейся на принадлежащие кредитополучателю и членам его семьи доли в праве общей собственности на жилые помещения:</w:t>
      </w:r>
    </w:p>
    <w:p w14:paraId="0CC93D73" w14:textId="77777777" w:rsidR="00022EF3" w:rsidRPr="00053166" w:rsidRDefault="00022EF3" w:rsidP="00DA5C12">
      <w:pPr>
        <w:spacing w:after="0" w:line="240" w:lineRule="auto"/>
        <w:ind w:firstLine="709"/>
        <w:jc w:val="both"/>
        <w:rPr>
          <w:rFonts w:ascii="Times New Roman" w:eastAsia="Times New Roman" w:hAnsi="Times New Roman" w:cs="Times New Roman"/>
          <w:sz w:val="28"/>
          <w:szCs w:val="28"/>
        </w:rPr>
      </w:pPr>
      <w:r w:rsidRPr="00053166">
        <w:rPr>
          <w:rFonts w:ascii="Times New Roman" w:eastAsia="Times New Roman" w:hAnsi="Times New Roman" w:cs="Times New Roman"/>
          <w:sz w:val="28"/>
          <w:szCs w:val="28"/>
        </w:rPr>
        <w:t>находящихся в собственности кредитополучателя и (или) членов его семьи;</w:t>
      </w:r>
    </w:p>
    <w:p w14:paraId="22551862" w14:textId="6AFC26CB" w:rsidR="00FF2BA1" w:rsidRDefault="00022EF3" w:rsidP="00DA5C12">
      <w:pPr>
        <w:spacing w:after="0" w:line="240" w:lineRule="auto"/>
        <w:ind w:firstLine="709"/>
        <w:jc w:val="both"/>
        <w:rPr>
          <w:rFonts w:ascii="Times New Roman" w:eastAsia="Times New Roman" w:hAnsi="Times New Roman" w:cs="Times New Roman"/>
          <w:sz w:val="28"/>
          <w:szCs w:val="28"/>
        </w:rPr>
      </w:pPr>
      <w:r w:rsidRPr="00053166">
        <w:rPr>
          <w:rFonts w:ascii="Times New Roman" w:eastAsia="Times New Roman" w:hAnsi="Times New Roman" w:cs="Times New Roman"/>
          <w:sz w:val="28"/>
          <w:szCs w:val="28"/>
        </w:rPr>
        <w:t>находившихся в собственности и отчужденных кредитополучателем и (или) членами его семьи в течение 3 лет до включения в списки на получение льготных кредитов.</w:t>
      </w:r>
    </w:p>
    <w:p w14:paraId="5ABACE5A" w14:textId="77777777" w:rsidR="00982802" w:rsidRPr="00982802" w:rsidRDefault="00982802" w:rsidP="00DA5C12">
      <w:pPr>
        <w:pStyle w:val="newncpi"/>
        <w:ind w:firstLine="709"/>
        <w:rPr>
          <w:sz w:val="28"/>
          <w:szCs w:val="28"/>
          <w:lang w:val="ru-RU"/>
        </w:rPr>
      </w:pPr>
      <w:r w:rsidRPr="00982802">
        <w:rPr>
          <w:sz w:val="28"/>
          <w:szCs w:val="28"/>
          <w:lang w:val="ru-RU"/>
        </w:rPr>
        <w:t>Общая площадь жилого помещения, приходящаяся на долю в праве общей собственности на него, определяется исходя из общей площади жилого помещения пропорционально размеру доли в праве общей собственности на него.</w:t>
      </w:r>
    </w:p>
    <w:p w14:paraId="4B8B2E8F" w14:textId="1432E904" w:rsidR="00982802" w:rsidRPr="00982802" w:rsidRDefault="00982802" w:rsidP="00DA5C12">
      <w:pPr>
        <w:pStyle w:val="point"/>
        <w:ind w:firstLine="709"/>
        <w:rPr>
          <w:sz w:val="28"/>
          <w:szCs w:val="28"/>
          <w:lang w:val="ru-RU"/>
        </w:rPr>
      </w:pPr>
      <w:r w:rsidRPr="00982802">
        <w:rPr>
          <w:sz w:val="28"/>
          <w:szCs w:val="28"/>
          <w:lang w:val="ru-RU"/>
        </w:rPr>
        <w:t>Нормативы общей площади строящегося или приобретаемого жилого помещения для определения величины льготного кредита устанавливаются в размере:</w:t>
      </w:r>
    </w:p>
    <w:p w14:paraId="3585F1F3" w14:textId="77777777" w:rsidR="00982802" w:rsidRPr="00982802" w:rsidRDefault="00982802" w:rsidP="00DA5C12">
      <w:pPr>
        <w:pStyle w:val="newncpi"/>
        <w:ind w:firstLine="709"/>
        <w:rPr>
          <w:sz w:val="28"/>
          <w:szCs w:val="28"/>
          <w:lang w:val="ru-RU"/>
        </w:rPr>
      </w:pPr>
      <w:r w:rsidRPr="00982802">
        <w:rPr>
          <w:sz w:val="28"/>
          <w:szCs w:val="28"/>
          <w:lang w:val="ru-RU"/>
        </w:rPr>
        <w:t>20 кв. метров (в г. Минске – 15 кв. метров, а для многодетных семей – 20 кв. метров) на одного члена семьи, за исключением случаев, установленных в абзацах третьем и четвертом настоящей части;</w:t>
      </w:r>
    </w:p>
    <w:p w14:paraId="6E9FD47C" w14:textId="77777777" w:rsidR="00982802" w:rsidRPr="00982802" w:rsidRDefault="00982802" w:rsidP="00DA5C12">
      <w:pPr>
        <w:pStyle w:val="newncpi"/>
        <w:ind w:firstLine="709"/>
        <w:rPr>
          <w:sz w:val="28"/>
          <w:szCs w:val="28"/>
          <w:lang w:val="ru-RU"/>
        </w:rPr>
      </w:pPr>
      <w:r w:rsidRPr="00982802">
        <w:rPr>
          <w:sz w:val="28"/>
          <w:szCs w:val="28"/>
          <w:lang w:val="ru-RU"/>
        </w:rPr>
        <w:t xml:space="preserve">30 кв. метров на одного члена семьи – при строительстве для одного человека однокомнатной квартиры, одноквартирного жилого дома, а также при строительстве одноквартирного жилого дома или квартиры общей площадью более 100 кв. метров в блокированном жилом доме в сельских </w:t>
      </w:r>
      <w:r w:rsidRPr="00982802">
        <w:rPr>
          <w:sz w:val="28"/>
          <w:szCs w:val="28"/>
          <w:lang w:val="ru-RU"/>
        </w:rPr>
        <w:lastRenderedPageBreak/>
        <w:t>населенных пунктах гражданами, постоянно проживающими и работающими в таких населенных пунктах;</w:t>
      </w:r>
    </w:p>
    <w:p w14:paraId="04A797C1" w14:textId="77777777" w:rsidR="00982802" w:rsidRPr="00982802" w:rsidRDefault="00982802" w:rsidP="00DA5C12">
      <w:pPr>
        <w:pStyle w:val="newncpi"/>
        <w:ind w:firstLine="709"/>
        <w:rPr>
          <w:sz w:val="28"/>
          <w:szCs w:val="28"/>
          <w:lang w:val="ru-RU"/>
        </w:rPr>
      </w:pPr>
      <w:r w:rsidRPr="00982802">
        <w:rPr>
          <w:sz w:val="28"/>
          <w:szCs w:val="28"/>
          <w:lang w:val="ru-RU"/>
        </w:rPr>
        <w:t>44 кв. метра – при строительстве для одного человека одноквартирного жилого дома или однокомнатной квартиры в блокированном жилом доме в сельских населенных пунктах гражданами, постоянно проживающими и работающими в таких населенных пунктах.</w:t>
      </w:r>
    </w:p>
    <w:p w14:paraId="22B6534E" w14:textId="77777777" w:rsidR="007C38BC" w:rsidRDefault="00982802" w:rsidP="00DA5C12">
      <w:pPr>
        <w:pStyle w:val="newncpi"/>
        <w:ind w:firstLine="709"/>
        <w:rPr>
          <w:sz w:val="28"/>
          <w:szCs w:val="28"/>
          <w:lang w:val="ru-RU"/>
        </w:rPr>
      </w:pPr>
      <w:r w:rsidRPr="00982802">
        <w:rPr>
          <w:sz w:val="28"/>
          <w:szCs w:val="28"/>
          <w:lang w:val="ru-RU"/>
        </w:rPr>
        <w:t>Для Героев Беларуси, Героев Советского Союза, Героев Социалистического Труда, полных кавалеров орденов Славы, Трудовой Славы, а также граждан, обладающих правом на дополнительную площадь жилого помещения по состоянию здоровья, нормативы общей площади жилого помещения, указанные в части первой настоящего пункта, увеличиваются на 15 кв. метров на каждого члена семьи, имеющего право на дополнительную площадь жилого помещения по перечисленным основаниям.</w:t>
      </w:r>
    </w:p>
    <w:p w14:paraId="41575755" w14:textId="77777777" w:rsidR="007C38BC" w:rsidRPr="007C38BC" w:rsidRDefault="00982802" w:rsidP="00DA5C12">
      <w:pPr>
        <w:pStyle w:val="newncpi"/>
        <w:ind w:firstLine="709"/>
        <w:rPr>
          <w:sz w:val="28"/>
          <w:szCs w:val="28"/>
          <w:lang w:val="ru-RU"/>
        </w:rPr>
      </w:pPr>
      <w:r w:rsidRPr="007C38BC">
        <w:rPr>
          <w:sz w:val="28"/>
          <w:szCs w:val="28"/>
          <w:lang w:val="ru-RU"/>
        </w:rPr>
        <w:t>Гражданам, осуществляющим строительство или приобретение жилых помещений общей площадью менее 15 кв. метров (в г. Минске – менее 10 кв. метров) на одного человека либо однокомнатной квартиры совместно с членом семьи независимо от его пола, кроме супругов, а также жилых помещений в населенном пункте не по месту постановки на учет, льготный кредит предоставляется при условии добровольного волеизъявления таких граждан и членов их семей, состоящих на учете совместно с этими гражданами, на снятие с учета.</w:t>
      </w:r>
    </w:p>
    <w:p w14:paraId="23169A9E" w14:textId="77777777" w:rsidR="007C38BC" w:rsidRPr="007C38BC" w:rsidRDefault="00982802" w:rsidP="00DA5C12">
      <w:pPr>
        <w:pStyle w:val="newncpi"/>
        <w:ind w:firstLine="709"/>
        <w:rPr>
          <w:sz w:val="28"/>
          <w:szCs w:val="28"/>
          <w:lang w:val="ru-RU"/>
        </w:rPr>
      </w:pPr>
      <w:r w:rsidRPr="007C38BC">
        <w:rPr>
          <w:sz w:val="28"/>
          <w:szCs w:val="28"/>
          <w:lang w:val="ru-RU"/>
        </w:rPr>
        <w:t>Максимальный размер льготного кредита на строительство жилого помещения определяется по нормируемым размерам общей площади жилого помещения и стоимости 1 кв. метра общей площади строящегося жилого помещения, не превышающей предельного норматива стоимости 1 кв. метра общей площади жилого помещения, определяемого Советом Министров Республики Беларусь, и не должен превышать 90 процентов (для многодетных семей – 100 процентов) стоимости строительства нормируемых размеров общей площади жилого помещения, принимаемой в расчет для определения размера льготного кредита.</w:t>
      </w:r>
    </w:p>
    <w:p w14:paraId="189B8103" w14:textId="77777777" w:rsidR="007C38BC" w:rsidRPr="007C38BC" w:rsidRDefault="00982802" w:rsidP="00DA5C12">
      <w:pPr>
        <w:pStyle w:val="newncpi"/>
        <w:ind w:firstLine="709"/>
        <w:rPr>
          <w:sz w:val="28"/>
          <w:szCs w:val="28"/>
          <w:lang w:val="ru-RU"/>
        </w:rPr>
      </w:pPr>
      <w:r w:rsidRPr="007C38BC">
        <w:rPr>
          <w:sz w:val="28"/>
          <w:szCs w:val="28"/>
          <w:lang w:val="ru-RU"/>
        </w:rPr>
        <w:t>Льготный кредит на приобретение:</w:t>
      </w:r>
    </w:p>
    <w:p w14:paraId="29DCBD3B" w14:textId="77777777" w:rsidR="007C38BC" w:rsidRPr="007C38BC" w:rsidRDefault="00982802" w:rsidP="00DA5C12">
      <w:pPr>
        <w:pStyle w:val="newncpi"/>
        <w:ind w:firstLine="709"/>
        <w:rPr>
          <w:sz w:val="28"/>
          <w:szCs w:val="28"/>
          <w:lang w:val="ru-RU"/>
        </w:rPr>
      </w:pPr>
      <w:r w:rsidRPr="007C38BC">
        <w:rPr>
          <w:sz w:val="28"/>
          <w:szCs w:val="28"/>
          <w:lang w:val="ru-RU"/>
        </w:rPr>
        <w:t>жилого помещения (за исключением жилого помещения, указанного в абзаце третьем настоящей части) предоставляется гражданам в размере, не превышающем 90 процентов (для многодетных семей – 100 процентов) максимального размера льготного кредита на строительство жилого помещения и размера наименьшей стоимости приобретаемого жилого помещения, определяемой согласно договору купли-продажи или заключению об оценке по определению оценочной стоимости жилого помещения в соответствии с законодательством об оценочной деятельности;</w:t>
      </w:r>
    </w:p>
    <w:p w14:paraId="15BC3F51" w14:textId="43EB02F1" w:rsidR="00982802" w:rsidRPr="007C38BC" w:rsidRDefault="00982802" w:rsidP="00DA5C12">
      <w:pPr>
        <w:pStyle w:val="newncpi"/>
        <w:ind w:firstLine="709"/>
        <w:rPr>
          <w:sz w:val="28"/>
          <w:szCs w:val="28"/>
          <w:lang w:val="ru-RU"/>
        </w:rPr>
      </w:pPr>
      <w:r w:rsidRPr="007C38BC">
        <w:rPr>
          <w:sz w:val="28"/>
          <w:szCs w:val="28"/>
          <w:lang w:val="ru-RU"/>
        </w:rPr>
        <w:t>жилого помещения, строительство которого осуществлялось по государственному заказу, предоставляется в размере, применяемом при льготном кредитовании строительства жилых помещений.</w:t>
      </w:r>
    </w:p>
    <w:p w14:paraId="666922B8" w14:textId="77777777" w:rsidR="00982802" w:rsidRPr="00982802" w:rsidRDefault="00982802" w:rsidP="00DA5C12">
      <w:pPr>
        <w:spacing w:after="0" w:line="240" w:lineRule="auto"/>
        <w:ind w:firstLine="709"/>
        <w:jc w:val="both"/>
        <w:rPr>
          <w:rFonts w:ascii="Times New Roman" w:eastAsia="Times New Roman" w:hAnsi="Times New Roman" w:cs="Times New Roman"/>
          <w:sz w:val="28"/>
          <w:szCs w:val="28"/>
          <w:lang w:val="ru-RU"/>
        </w:rPr>
      </w:pPr>
    </w:p>
    <w:p w14:paraId="02D4E6D9" w14:textId="77777777" w:rsidR="00FF2BA1" w:rsidRPr="00053166" w:rsidRDefault="00FF2BA1" w:rsidP="00DA5C12">
      <w:pPr>
        <w:spacing w:after="0" w:line="240" w:lineRule="auto"/>
        <w:ind w:firstLine="709"/>
        <w:jc w:val="both"/>
        <w:rPr>
          <w:rFonts w:ascii="Times New Roman" w:eastAsia="Times New Roman" w:hAnsi="Times New Roman" w:cs="Times New Roman"/>
          <w:sz w:val="28"/>
          <w:szCs w:val="28"/>
          <w:lang w:val="ru-BY"/>
        </w:rPr>
      </w:pPr>
    </w:p>
    <w:p w14:paraId="03A2DC80" w14:textId="7F484303" w:rsidR="00022EF3" w:rsidRPr="00053166" w:rsidRDefault="00022EF3" w:rsidP="00DA5C12">
      <w:pPr>
        <w:pStyle w:val="a7"/>
        <w:shd w:val="clear" w:color="auto" w:fill="FFFFFF"/>
        <w:tabs>
          <w:tab w:val="left" w:pos="1090"/>
        </w:tabs>
        <w:ind w:left="0" w:firstLine="709"/>
        <w:rPr>
          <w:rFonts w:ascii="Times New Roman" w:hAnsi="Times New Roman" w:cs="Times New Roman"/>
          <w:spacing w:val="-6"/>
          <w:sz w:val="28"/>
          <w:szCs w:val="28"/>
        </w:rPr>
      </w:pPr>
      <w:r w:rsidRPr="00053166">
        <w:rPr>
          <w:rFonts w:ascii="Times New Roman" w:hAnsi="Times New Roman" w:cs="Times New Roman"/>
          <w:spacing w:val="-6"/>
          <w:sz w:val="28"/>
          <w:szCs w:val="28"/>
        </w:rPr>
        <w:lastRenderedPageBreak/>
        <w:t xml:space="preserve">Постановлением Совета Министров Республики Беларусь от </w:t>
      </w:r>
      <w:r w:rsidR="0006646A">
        <w:rPr>
          <w:rFonts w:ascii="Times New Roman" w:hAnsi="Times New Roman" w:cs="Times New Roman"/>
          <w:spacing w:val="-6"/>
          <w:sz w:val="28"/>
          <w:szCs w:val="28"/>
        </w:rPr>
        <w:t xml:space="preserve">5 января 2026 г. </w:t>
      </w:r>
      <w:r w:rsidRPr="00053166">
        <w:rPr>
          <w:rFonts w:ascii="Times New Roman" w:hAnsi="Times New Roman" w:cs="Times New Roman"/>
          <w:spacing w:val="-6"/>
          <w:sz w:val="28"/>
          <w:szCs w:val="28"/>
        </w:rPr>
        <w:t xml:space="preserve"> №</w:t>
      </w:r>
      <w:r w:rsidR="0006646A">
        <w:rPr>
          <w:rFonts w:ascii="Times New Roman" w:hAnsi="Times New Roman" w:cs="Times New Roman"/>
          <w:spacing w:val="-6"/>
          <w:sz w:val="28"/>
          <w:szCs w:val="28"/>
        </w:rPr>
        <w:t xml:space="preserve"> </w:t>
      </w:r>
      <w:r w:rsidRPr="00053166">
        <w:rPr>
          <w:rFonts w:ascii="Times New Roman" w:hAnsi="Times New Roman" w:cs="Times New Roman"/>
          <w:spacing w:val="-6"/>
          <w:sz w:val="28"/>
          <w:szCs w:val="28"/>
        </w:rPr>
        <w:t xml:space="preserve">3 «О строительстве жилых домов и объектов инженерной и транспортной инфраструктуры к ним в 2026 году» </w:t>
      </w:r>
      <w:r w:rsidRPr="00053166">
        <w:rPr>
          <w:rFonts w:ascii="Times New Roman" w:eastAsia="Times New Roman" w:hAnsi="Times New Roman" w:cs="Times New Roman"/>
          <w:sz w:val="28"/>
          <w:szCs w:val="28"/>
        </w:rPr>
        <w:t xml:space="preserve">предельный норматив стоимости </w:t>
      </w:r>
      <w:r w:rsidR="0006646A">
        <w:rPr>
          <w:rFonts w:ascii="Times New Roman" w:eastAsia="Times New Roman" w:hAnsi="Times New Roman" w:cs="Times New Roman"/>
          <w:sz w:val="28"/>
          <w:szCs w:val="28"/>
        </w:rPr>
        <w:t xml:space="preserve">                                </w:t>
      </w:r>
      <w:r w:rsidRPr="00053166">
        <w:rPr>
          <w:rFonts w:ascii="Times New Roman" w:eastAsia="Times New Roman" w:hAnsi="Times New Roman" w:cs="Times New Roman"/>
          <w:sz w:val="28"/>
          <w:szCs w:val="28"/>
        </w:rPr>
        <w:t xml:space="preserve">1 кв. метра общей площади жилого помещения для выдачи открытым акционерным обществом «Сберегательный банк «Беларусбанк» льготных кредитов </w:t>
      </w:r>
      <w:proofErr w:type="gramStart"/>
      <w:r w:rsidRPr="00053166">
        <w:rPr>
          <w:rFonts w:ascii="Times New Roman" w:eastAsia="Times New Roman" w:hAnsi="Times New Roman" w:cs="Times New Roman"/>
          <w:sz w:val="28"/>
          <w:szCs w:val="28"/>
        </w:rPr>
        <w:t>гражданам</w:t>
      </w:r>
      <w:r w:rsidRPr="00053166">
        <w:rPr>
          <w:rFonts w:ascii="Times New Roman" w:hAnsi="Times New Roman" w:cs="Times New Roman"/>
          <w:spacing w:val="-6"/>
          <w:sz w:val="28"/>
          <w:szCs w:val="28"/>
        </w:rPr>
        <w:t xml:space="preserve">  установлен</w:t>
      </w:r>
      <w:proofErr w:type="gramEnd"/>
      <w:r w:rsidRPr="00053166">
        <w:rPr>
          <w:rFonts w:ascii="Times New Roman" w:hAnsi="Times New Roman" w:cs="Times New Roman"/>
          <w:spacing w:val="-6"/>
          <w:sz w:val="28"/>
          <w:szCs w:val="28"/>
        </w:rPr>
        <w:t>:</w:t>
      </w:r>
    </w:p>
    <w:p w14:paraId="028B8052" w14:textId="77777777" w:rsidR="0006646A" w:rsidRPr="0006646A" w:rsidRDefault="0006646A" w:rsidP="00DA5C12">
      <w:pPr>
        <w:pStyle w:val="underpoint"/>
        <w:ind w:firstLine="709"/>
        <w:rPr>
          <w:sz w:val="28"/>
          <w:szCs w:val="28"/>
        </w:rPr>
      </w:pPr>
      <w:r w:rsidRPr="0006646A">
        <w:rPr>
          <w:sz w:val="28"/>
          <w:szCs w:val="28"/>
        </w:rPr>
        <w:t>предельный норматив стоимости 1 кв. метра общей площади жилого помещения для выдачи открытым акционерным обществом «Сберегательный банк «Беларусбанк» льготного кредита гражданину-кредитополучателю на строительство или приобретение жилого помещения, расчета одноразовой субсидии на строительство жилого помещения:</w:t>
      </w:r>
    </w:p>
    <w:p w14:paraId="3CC66B95" w14:textId="77777777" w:rsidR="0006646A" w:rsidRPr="0006646A" w:rsidRDefault="0006646A" w:rsidP="00DA5C12">
      <w:pPr>
        <w:pStyle w:val="newncpi"/>
        <w:ind w:firstLine="709"/>
        <w:rPr>
          <w:sz w:val="28"/>
          <w:szCs w:val="28"/>
        </w:rPr>
      </w:pPr>
      <w:r w:rsidRPr="0006646A">
        <w:rPr>
          <w:sz w:val="28"/>
          <w:szCs w:val="28"/>
        </w:rPr>
        <w:t>в размере 1514 рублей – по многоквартирным жилым домам и по одноквартирным, блокированным жилым домам (квартирам в блокированном жилом доме) в населенных пунктах с численностью населения свыше 20 тыс. человек и не относящихся к городам-спутникам, а также в населенных пунктах с численностью населения до 20 тыс. человек и в городах-спутниках при несоблюдении условий, предусмотренных в абзацах третьем и четвертом настоящей части;</w:t>
      </w:r>
    </w:p>
    <w:p w14:paraId="231A09E6" w14:textId="77777777" w:rsidR="0006646A" w:rsidRPr="0006646A" w:rsidRDefault="0006646A" w:rsidP="00DA5C12">
      <w:pPr>
        <w:pStyle w:val="newncpi"/>
        <w:ind w:firstLine="709"/>
        <w:rPr>
          <w:sz w:val="28"/>
          <w:szCs w:val="28"/>
        </w:rPr>
      </w:pPr>
      <w:r w:rsidRPr="0006646A">
        <w:rPr>
          <w:sz w:val="28"/>
          <w:szCs w:val="28"/>
        </w:rPr>
        <w:t>в размере 2192 рублей – по многоквартирным жилым домам и по одноквартирным, блокированным жилым домам (квартирам в блокированном жилом доме) для граждан, осуществляющих строительство, приобретение жилых помещений, постоянно проживающих и работающих* в населенных пунктах с численностью населения до 20 тыс. человек и в городах-спутниках (в том числе на территории вне таких населенных пунктов, находящейся в границах территории района сельсовета с численностью населения до 20 тыс. человек);</w:t>
      </w:r>
    </w:p>
    <w:p w14:paraId="38FA9412" w14:textId="77777777" w:rsidR="0006646A" w:rsidRPr="0006646A" w:rsidRDefault="0006646A" w:rsidP="00DA5C12">
      <w:pPr>
        <w:pStyle w:val="newncpi"/>
        <w:ind w:firstLine="709"/>
        <w:rPr>
          <w:sz w:val="28"/>
          <w:szCs w:val="28"/>
        </w:rPr>
      </w:pPr>
      <w:r w:rsidRPr="0006646A">
        <w:rPr>
          <w:sz w:val="28"/>
          <w:szCs w:val="28"/>
        </w:rPr>
        <w:t>в размере 1741 рубля – по одноквартирным, блокированным жилым домам (квартирам в блокированных жилых домах) в сельских населенных пунктах, строящимся, приобретаемым многодетными семьями, постоянно проживающими в сельских населенных пунктах.</w:t>
      </w:r>
    </w:p>
    <w:p w14:paraId="000F5660" w14:textId="77777777" w:rsidR="0006646A" w:rsidRDefault="0006646A" w:rsidP="00DA5C12">
      <w:pPr>
        <w:pStyle w:val="snoskiline"/>
        <w:ind w:firstLine="709"/>
      </w:pPr>
      <w:r>
        <w:t>______________________________</w:t>
      </w:r>
    </w:p>
    <w:p w14:paraId="67716090" w14:textId="77777777" w:rsidR="0006646A" w:rsidRDefault="0006646A" w:rsidP="00DA5C12">
      <w:pPr>
        <w:pStyle w:val="snoski"/>
        <w:ind w:firstLine="709"/>
      </w:pPr>
      <w:r>
        <w:t>* Граждан, которые:</w:t>
      </w:r>
    </w:p>
    <w:p w14:paraId="03925D4B" w14:textId="77777777" w:rsidR="0006646A" w:rsidRDefault="0006646A" w:rsidP="00DA5C12">
      <w:pPr>
        <w:pStyle w:val="snoski"/>
        <w:ind w:firstLine="709"/>
      </w:pPr>
      <w:r>
        <w:t>работают по трудовым договорам в организациях, обособленных подразделениях организаций и их структурных подразделениях, расположенных в таких населенных пунктах, либо рабочее место которых находится в этих населенных пунктах;</w:t>
      </w:r>
    </w:p>
    <w:p w14:paraId="2111B35B" w14:textId="77777777" w:rsidR="0006646A" w:rsidRDefault="0006646A" w:rsidP="00DA5C12">
      <w:pPr>
        <w:pStyle w:val="snoski"/>
        <w:ind w:firstLine="709"/>
      </w:pPr>
      <w:r>
        <w:t>работают в должности приемных родителей, родителей-воспитателей детских домов семейного типа в соответствии с трудовыми договорами по месту жительства приемной семьи (месторасположению детских домов семейного типа) в таких населенных пунктах;</w:t>
      </w:r>
    </w:p>
    <w:p w14:paraId="3F1A6ADF" w14:textId="77777777" w:rsidR="0006646A" w:rsidRDefault="0006646A" w:rsidP="00DA5C12">
      <w:pPr>
        <w:pStyle w:val="snoski"/>
        <w:ind w:firstLine="709"/>
      </w:pPr>
      <w:r>
        <w:t>получают пособия по уходу за ребенком в возрасте до 3 лет, с которыми заключены трудовые договоры, указанные в абзацах втором и третьем настоящего примечания;</w:t>
      </w:r>
    </w:p>
    <w:p w14:paraId="7382CB6B" w14:textId="77777777" w:rsidR="0006646A" w:rsidRDefault="0006646A" w:rsidP="00DA5C12">
      <w:pPr>
        <w:pStyle w:val="snoski"/>
        <w:ind w:firstLine="709"/>
      </w:pPr>
      <w:r>
        <w:t>получают пенсии и (или) государственные пособия и имеют стаж работы в организациях, обособленных подразделениях организаций и их структурных подразделениях, расположенных в таких населенных пунктах, до прекращения трудовой деятельности и (или) выхода на пенсию (получения государственного пособия) не менее 5 лет (за исключением граждан, в составе семей которых имеются дети-инвалиды, а также инвалиды с детства I и II группы);</w:t>
      </w:r>
    </w:p>
    <w:p w14:paraId="7BC2C2FA" w14:textId="77777777" w:rsidR="0006646A" w:rsidRDefault="0006646A" w:rsidP="00DA5C12">
      <w:pPr>
        <w:pStyle w:val="snoski"/>
        <w:spacing w:after="240"/>
        <w:ind w:firstLine="709"/>
      </w:pPr>
      <w:r>
        <w:t>осуществляют индивидуальную предпринимательскую деятельность, из числа зарегистрированных в качестве индивидуальных предпринимателей в таких населенных пунктах, иных зарегистрированных по месту жительства в этих населенных пунктах.</w:t>
      </w:r>
    </w:p>
    <w:p w14:paraId="62FDCB4B" w14:textId="77777777" w:rsidR="00FF2BA1" w:rsidRPr="00053166" w:rsidRDefault="00FF2BA1" w:rsidP="00DA5C12">
      <w:pPr>
        <w:spacing w:after="0" w:line="240" w:lineRule="auto"/>
        <w:ind w:firstLine="709"/>
        <w:jc w:val="both"/>
        <w:rPr>
          <w:rFonts w:ascii="Times New Roman" w:eastAsia="Times New Roman" w:hAnsi="Times New Roman" w:cs="Times New Roman"/>
          <w:sz w:val="28"/>
          <w:szCs w:val="28"/>
        </w:rPr>
      </w:pPr>
    </w:p>
    <w:p w14:paraId="484DA676" w14:textId="77777777" w:rsidR="00022EF3" w:rsidRPr="00053166" w:rsidRDefault="00022EF3" w:rsidP="00DA5C12">
      <w:pPr>
        <w:spacing w:after="0" w:line="240" w:lineRule="auto"/>
        <w:ind w:firstLine="709"/>
        <w:jc w:val="both"/>
        <w:rPr>
          <w:rFonts w:ascii="Times New Roman" w:eastAsia="Times New Roman" w:hAnsi="Times New Roman" w:cs="Times New Roman"/>
          <w:sz w:val="28"/>
          <w:szCs w:val="28"/>
        </w:rPr>
      </w:pPr>
      <w:r w:rsidRPr="00053166">
        <w:rPr>
          <w:rFonts w:ascii="Times New Roman" w:eastAsia="Times New Roman" w:hAnsi="Times New Roman" w:cs="Times New Roman"/>
          <w:sz w:val="28"/>
          <w:szCs w:val="28"/>
        </w:rPr>
        <w:lastRenderedPageBreak/>
        <w:t>С гражданами, осуществляющими строительство жилых помещений и включенными в списки, заключение кредитных договоров производится при условии внесения ими собственных средств на строительство этих жилых помещений в размере не менее 15 процентов от суммы, определенной как разность между стоимостью строительства жилого помещения и максимальным размером льготного кредита. Расчет размера собственных средств, внесенных на строительство, производится исходя из стоимости выполненных работ и (или) закупленных материалов и изделий.</w:t>
      </w:r>
    </w:p>
    <w:p w14:paraId="65F7C672" w14:textId="77777777" w:rsidR="00022EF3" w:rsidRPr="00053166" w:rsidRDefault="00022EF3" w:rsidP="00DA5C12">
      <w:pPr>
        <w:pStyle w:val="a7"/>
        <w:shd w:val="clear" w:color="auto" w:fill="FFFFFF"/>
        <w:tabs>
          <w:tab w:val="left" w:pos="1090"/>
        </w:tabs>
        <w:ind w:left="0" w:firstLine="709"/>
        <w:rPr>
          <w:rFonts w:ascii="Times New Roman" w:hAnsi="Times New Roman" w:cs="Times New Roman"/>
          <w:spacing w:val="-6"/>
          <w:sz w:val="28"/>
          <w:szCs w:val="28"/>
        </w:rPr>
      </w:pPr>
      <w:r w:rsidRPr="00053166">
        <w:rPr>
          <w:rFonts w:ascii="Times New Roman" w:hAnsi="Times New Roman" w:cs="Times New Roman"/>
          <w:sz w:val="28"/>
          <w:szCs w:val="28"/>
        </w:rPr>
        <w:t>Льготные кредиты предоставляются гражданам в ОАО «АСБ Беларусбанк».</w:t>
      </w:r>
    </w:p>
    <w:p w14:paraId="6D84EB7D" w14:textId="77777777" w:rsidR="00022EF3" w:rsidRPr="00053166" w:rsidRDefault="00022EF3" w:rsidP="00DA5C12">
      <w:pPr>
        <w:shd w:val="clear" w:color="auto" w:fill="FFFFFF"/>
        <w:tabs>
          <w:tab w:val="left" w:pos="312"/>
        </w:tabs>
        <w:spacing w:after="0" w:line="240" w:lineRule="auto"/>
        <w:ind w:left="312" w:firstLine="709"/>
        <w:rPr>
          <w:rFonts w:ascii="Times New Roman" w:hAnsi="Times New Roman" w:cs="Times New Roman"/>
          <w:sz w:val="28"/>
          <w:szCs w:val="28"/>
        </w:rPr>
      </w:pPr>
    </w:p>
    <w:p w14:paraId="6D10E8CB" w14:textId="43460CB7" w:rsidR="00112452" w:rsidRDefault="00112452" w:rsidP="0001464B">
      <w:pPr>
        <w:spacing w:after="0" w:line="240" w:lineRule="auto"/>
        <w:jc w:val="center"/>
        <w:rPr>
          <w:rFonts w:ascii="Times New Roman" w:eastAsia="Times New Roman" w:hAnsi="Times New Roman" w:cs="Times New Roman"/>
          <w:b/>
          <w:bCs/>
          <w:sz w:val="28"/>
          <w:szCs w:val="28"/>
          <w:lang w:val="ru-BY" w:eastAsia="ru-BY"/>
        </w:rPr>
      </w:pPr>
      <w:hyperlink r:id="rId5" w:history="1">
        <w:r w:rsidRPr="00112452">
          <w:rPr>
            <w:rFonts w:ascii="Times New Roman" w:eastAsia="Times New Roman" w:hAnsi="Times New Roman" w:cs="Times New Roman"/>
            <w:b/>
            <w:bCs/>
            <w:sz w:val="28"/>
            <w:szCs w:val="28"/>
            <w:u w:val="single"/>
            <w:lang w:val="ru-BY" w:eastAsia="ru-BY"/>
          </w:rPr>
          <w:t>Финансовая помощь многодетным семьям</w:t>
        </w:r>
      </w:hyperlink>
    </w:p>
    <w:p w14:paraId="71629E58" w14:textId="77777777" w:rsidR="0001464B" w:rsidRPr="00112452" w:rsidRDefault="0001464B" w:rsidP="0001464B">
      <w:pPr>
        <w:spacing w:after="0" w:line="240" w:lineRule="auto"/>
        <w:jc w:val="center"/>
        <w:rPr>
          <w:rFonts w:ascii="Times New Roman" w:eastAsia="Times New Roman" w:hAnsi="Times New Roman" w:cs="Times New Roman"/>
          <w:b/>
          <w:bCs/>
          <w:sz w:val="28"/>
          <w:szCs w:val="28"/>
          <w:lang w:val="ru-BY" w:eastAsia="ru-BY"/>
        </w:rPr>
      </w:pPr>
    </w:p>
    <w:p w14:paraId="5288E861" w14:textId="77777777" w:rsidR="00DA5C12" w:rsidRDefault="00112452" w:rsidP="00DA5C12">
      <w:pPr>
        <w:spacing w:after="0" w:line="240" w:lineRule="auto"/>
        <w:ind w:firstLine="709"/>
        <w:jc w:val="both"/>
        <w:rPr>
          <w:rFonts w:ascii="Times New Roman" w:eastAsia="Times New Roman" w:hAnsi="Times New Roman" w:cs="Times New Roman"/>
          <w:sz w:val="28"/>
          <w:szCs w:val="28"/>
          <w:lang w:val="ru-BY" w:eastAsia="ru-BY"/>
        </w:rPr>
      </w:pPr>
      <w:r w:rsidRPr="00112452">
        <w:rPr>
          <w:rFonts w:ascii="Times New Roman" w:eastAsia="Times New Roman" w:hAnsi="Times New Roman" w:cs="Times New Roman"/>
          <w:sz w:val="28"/>
          <w:szCs w:val="28"/>
          <w:lang w:val="ru-BY" w:eastAsia="ru-BY"/>
        </w:rPr>
        <w:t xml:space="preserve">Многодетным семьям финансовая помощь государства в погашении задолженности по льготным кредитам предоставляется в порядке, установленном Советом Министров Республики Беларусь, после наступления срока погашения задолженности по льготным кредитам и выплаты процентов за пользование ими. </w:t>
      </w:r>
    </w:p>
    <w:p w14:paraId="441CA3DC" w14:textId="77777777" w:rsidR="00DA5C12" w:rsidRDefault="00112452" w:rsidP="00DA5C12">
      <w:pPr>
        <w:spacing w:after="0" w:line="240" w:lineRule="auto"/>
        <w:ind w:firstLine="709"/>
        <w:jc w:val="both"/>
        <w:rPr>
          <w:rFonts w:ascii="Times New Roman" w:eastAsia="Times New Roman" w:hAnsi="Times New Roman" w:cs="Times New Roman"/>
          <w:sz w:val="28"/>
          <w:szCs w:val="28"/>
          <w:lang w:val="ru-BY" w:eastAsia="ru-BY"/>
        </w:rPr>
      </w:pPr>
      <w:r w:rsidRPr="00112452">
        <w:rPr>
          <w:rFonts w:ascii="Times New Roman" w:eastAsia="Times New Roman" w:hAnsi="Times New Roman" w:cs="Times New Roman"/>
          <w:sz w:val="28"/>
          <w:szCs w:val="28"/>
          <w:lang w:val="ru-BY" w:eastAsia="ru-BY"/>
        </w:rPr>
        <w:t xml:space="preserve">Для получения финансовой помощи государства в погашении задолженности по льготным кредитам, полученным в открытом акционерном обществе «Сберегательный банк «Беларусбанк» многодетными семьями признаются: </w:t>
      </w:r>
    </w:p>
    <w:p w14:paraId="6D7EA3FB" w14:textId="77777777" w:rsidR="00DA5C12" w:rsidRDefault="00112452" w:rsidP="00D904F6">
      <w:pPr>
        <w:pStyle w:val="a7"/>
        <w:numPr>
          <w:ilvl w:val="0"/>
          <w:numId w:val="11"/>
        </w:numPr>
        <w:spacing w:before="100" w:beforeAutospacing="1" w:after="100" w:afterAutospacing="1"/>
        <w:ind w:left="0" w:firstLine="709"/>
        <w:rPr>
          <w:rFonts w:ascii="Times New Roman" w:eastAsia="Times New Roman" w:hAnsi="Times New Roman" w:cs="Times New Roman"/>
          <w:sz w:val="28"/>
          <w:szCs w:val="28"/>
          <w:lang w:val="ru-BY" w:eastAsia="ru-BY"/>
        </w:rPr>
      </w:pPr>
      <w:r w:rsidRPr="00DA5C12">
        <w:rPr>
          <w:rFonts w:ascii="Times New Roman" w:eastAsia="Times New Roman" w:hAnsi="Times New Roman" w:cs="Times New Roman"/>
          <w:sz w:val="28"/>
          <w:szCs w:val="28"/>
          <w:lang w:val="ru-BY" w:eastAsia="ru-BY"/>
        </w:rPr>
        <w:t>семья, включенная в списки на получение льготного кредита по основанию отнесения к категории граждан «многодетные семьи» исходя из количества детей, включенных в указанные списки в возрасте до 23 лет на дату утверждения списков, и заключившая кредитный договор на условиях, установленных для многодетных семей;</w:t>
      </w:r>
    </w:p>
    <w:p w14:paraId="0B8792A8" w14:textId="77777777" w:rsidR="00DA5C12" w:rsidRDefault="00112452" w:rsidP="00DA5C12">
      <w:pPr>
        <w:pStyle w:val="a7"/>
        <w:numPr>
          <w:ilvl w:val="0"/>
          <w:numId w:val="11"/>
        </w:numPr>
        <w:spacing w:before="100" w:beforeAutospacing="1" w:after="100" w:afterAutospacing="1"/>
        <w:ind w:left="0" w:firstLine="709"/>
        <w:rPr>
          <w:rFonts w:ascii="Times New Roman" w:eastAsia="Times New Roman" w:hAnsi="Times New Roman" w:cs="Times New Roman"/>
          <w:sz w:val="28"/>
          <w:szCs w:val="28"/>
          <w:lang w:val="ru-BY" w:eastAsia="ru-BY"/>
        </w:rPr>
      </w:pPr>
      <w:r w:rsidRPr="00112452">
        <w:rPr>
          <w:rFonts w:ascii="Times New Roman" w:eastAsia="Times New Roman" w:hAnsi="Times New Roman" w:cs="Times New Roman"/>
          <w:sz w:val="28"/>
          <w:szCs w:val="28"/>
          <w:lang w:val="ru-BY" w:eastAsia="ru-BY"/>
        </w:rPr>
        <w:t>семья кредитополучателей или их супругов (бывших супругов), имеющая при рождении (усыновлении, удочерении) третьего и последующих детей после утверждения списков на получение льготных кредитов (перевода долга либо приема задолженности по полученному льготному кредиту) троих и более несовершеннолетних детей, которой с учетом родившегося (усыновленного, удочеренного) ребенка установлены в кредитном договоре условия льготного кредитования, предусмотренные для многодетных семей.</w:t>
      </w:r>
    </w:p>
    <w:p w14:paraId="35CEC7BF" w14:textId="1BE1F6E4" w:rsidR="00112452" w:rsidRPr="00DA5C12" w:rsidRDefault="00DA5C12" w:rsidP="00DA5C12">
      <w:pPr>
        <w:spacing w:after="0"/>
        <w:ind w:firstLine="709"/>
        <w:jc w:val="both"/>
        <w:rPr>
          <w:rFonts w:ascii="Times New Roman" w:eastAsia="Times New Roman" w:hAnsi="Times New Roman" w:cs="Times New Roman"/>
          <w:sz w:val="28"/>
          <w:szCs w:val="28"/>
          <w:lang w:val="ru-BY" w:eastAsia="ru-BY"/>
        </w:rPr>
      </w:pPr>
      <w:proofErr w:type="spellStart"/>
      <w:r w:rsidRPr="00DA5C12">
        <w:rPr>
          <w:rFonts w:ascii="Times New Roman" w:eastAsia="Times New Roman" w:hAnsi="Times New Roman" w:cs="Times New Roman"/>
          <w:sz w:val="28"/>
          <w:szCs w:val="28"/>
          <w:lang w:eastAsia="ru-BY"/>
        </w:rPr>
        <w:t>Мн</w:t>
      </w:r>
      <w:r w:rsidR="00112452" w:rsidRPr="00DA5C12">
        <w:rPr>
          <w:rFonts w:ascii="Times New Roman" w:eastAsia="Times New Roman" w:hAnsi="Times New Roman" w:cs="Times New Roman"/>
          <w:sz w:val="28"/>
          <w:szCs w:val="28"/>
          <w:lang w:val="ru-BY" w:eastAsia="ru-BY"/>
        </w:rPr>
        <w:t>огодетным</w:t>
      </w:r>
      <w:proofErr w:type="spellEnd"/>
      <w:r w:rsidR="00112452" w:rsidRPr="00DA5C12">
        <w:rPr>
          <w:rFonts w:ascii="Times New Roman" w:eastAsia="Times New Roman" w:hAnsi="Times New Roman" w:cs="Times New Roman"/>
          <w:sz w:val="28"/>
          <w:szCs w:val="28"/>
          <w:lang w:val="ru-BY" w:eastAsia="ru-BY"/>
        </w:rPr>
        <w:t xml:space="preserve"> семьям, указанным в пункте 1 финансовая помощь государства оказывается в следующих размерах: </w:t>
      </w:r>
    </w:p>
    <w:p w14:paraId="58D1C439" w14:textId="4DA5F16C" w:rsidR="00112452" w:rsidRPr="00112452" w:rsidRDefault="00112452" w:rsidP="00DA5C1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ru-BY" w:eastAsia="ru-BY"/>
        </w:rPr>
      </w:pPr>
      <w:r w:rsidRPr="00112452">
        <w:rPr>
          <w:rFonts w:ascii="Times New Roman" w:eastAsia="Times New Roman" w:hAnsi="Times New Roman" w:cs="Times New Roman"/>
          <w:sz w:val="28"/>
          <w:szCs w:val="28"/>
          <w:lang w:val="ru-BY" w:eastAsia="ru-BY"/>
        </w:rPr>
        <w:t xml:space="preserve">при наличии троих детей включенных в списки льготного кредитования в возрасте до 23 лет </w:t>
      </w:r>
      <w:r w:rsidR="00DA5C12">
        <w:rPr>
          <w:rFonts w:ascii="Times New Roman" w:eastAsia="Times New Roman" w:hAnsi="Times New Roman" w:cs="Times New Roman"/>
          <w:sz w:val="28"/>
          <w:szCs w:val="28"/>
          <w:lang w:val="ru-RU" w:eastAsia="ru-BY"/>
        </w:rPr>
        <w:t>–</w:t>
      </w:r>
      <w:r w:rsidRPr="00112452">
        <w:rPr>
          <w:rFonts w:ascii="Times New Roman" w:eastAsia="Times New Roman" w:hAnsi="Times New Roman" w:cs="Times New Roman"/>
          <w:sz w:val="28"/>
          <w:szCs w:val="28"/>
          <w:lang w:val="ru-BY" w:eastAsia="ru-BY"/>
        </w:rPr>
        <w:t xml:space="preserve"> 75 процентов от суммы задолженности по выданным кредитам;</w:t>
      </w:r>
    </w:p>
    <w:p w14:paraId="0261B6BF" w14:textId="0FC40A93" w:rsidR="00112452" w:rsidRPr="00112452" w:rsidRDefault="00112452" w:rsidP="00DA5C1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ru-BY" w:eastAsia="ru-BY"/>
        </w:rPr>
      </w:pPr>
      <w:r w:rsidRPr="00112452">
        <w:rPr>
          <w:rFonts w:ascii="Times New Roman" w:eastAsia="Times New Roman" w:hAnsi="Times New Roman" w:cs="Times New Roman"/>
          <w:sz w:val="28"/>
          <w:szCs w:val="28"/>
          <w:lang w:val="ru-BY" w:eastAsia="ru-BY"/>
        </w:rPr>
        <w:t xml:space="preserve">при наличии четверых и более детей, включенных в списки льготного кредитования в возрасте до 23 лет </w:t>
      </w:r>
      <w:r w:rsidR="00DA5C12">
        <w:rPr>
          <w:rFonts w:ascii="Times New Roman" w:eastAsia="Times New Roman" w:hAnsi="Times New Roman" w:cs="Times New Roman"/>
          <w:sz w:val="28"/>
          <w:szCs w:val="28"/>
          <w:lang w:val="ru-RU" w:eastAsia="ru-BY"/>
        </w:rPr>
        <w:t>–</w:t>
      </w:r>
      <w:r w:rsidRPr="00112452">
        <w:rPr>
          <w:rFonts w:ascii="Times New Roman" w:eastAsia="Times New Roman" w:hAnsi="Times New Roman" w:cs="Times New Roman"/>
          <w:sz w:val="28"/>
          <w:szCs w:val="28"/>
          <w:lang w:val="ru-BY" w:eastAsia="ru-BY"/>
        </w:rPr>
        <w:t xml:space="preserve"> 100 процентов от суммы задолженности по выданным кредитам.</w:t>
      </w:r>
    </w:p>
    <w:p w14:paraId="79AC7069" w14:textId="77777777" w:rsidR="00112452" w:rsidRPr="00112452" w:rsidRDefault="00112452" w:rsidP="00DA5C12">
      <w:pPr>
        <w:spacing w:after="0" w:line="240" w:lineRule="auto"/>
        <w:ind w:firstLine="709"/>
        <w:jc w:val="both"/>
        <w:rPr>
          <w:rFonts w:ascii="Times New Roman" w:eastAsia="Times New Roman" w:hAnsi="Times New Roman" w:cs="Times New Roman"/>
          <w:sz w:val="28"/>
          <w:szCs w:val="28"/>
          <w:lang w:val="ru-BY" w:eastAsia="ru-BY"/>
        </w:rPr>
      </w:pPr>
      <w:r w:rsidRPr="00112452">
        <w:rPr>
          <w:rFonts w:ascii="Times New Roman" w:eastAsia="Times New Roman" w:hAnsi="Times New Roman" w:cs="Times New Roman"/>
          <w:sz w:val="28"/>
          <w:szCs w:val="28"/>
          <w:lang w:val="ru-BY" w:eastAsia="ru-BY"/>
        </w:rPr>
        <w:lastRenderedPageBreak/>
        <w:t xml:space="preserve">Многодетным семьям, указанным в пункте 2 финансовая помощь государства оказывается в следующих размерах: </w:t>
      </w:r>
    </w:p>
    <w:p w14:paraId="676160BC" w14:textId="6D5A27ED" w:rsidR="00112452" w:rsidRPr="00112452" w:rsidRDefault="00112452" w:rsidP="00DA5C12">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ru-BY" w:eastAsia="ru-BY"/>
        </w:rPr>
      </w:pPr>
      <w:r w:rsidRPr="00112452">
        <w:rPr>
          <w:rFonts w:ascii="Times New Roman" w:eastAsia="Times New Roman" w:hAnsi="Times New Roman" w:cs="Times New Roman"/>
          <w:sz w:val="28"/>
          <w:szCs w:val="28"/>
          <w:lang w:val="ru-BY" w:eastAsia="ru-BY"/>
        </w:rPr>
        <w:t xml:space="preserve">при наличии троих несовершеннолетних детей </w:t>
      </w:r>
      <w:r w:rsidR="00DA5C12">
        <w:rPr>
          <w:rFonts w:ascii="Times New Roman" w:eastAsia="Times New Roman" w:hAnsi="Times New Roman" w:cs="Times New Roman"/>
          <w:sz w:val="28"/>
          <w:szCs w:val="28"/>
          <w:lang w:val="ru-RU" w:eastAsia="ru-BY"/>
        </w:rPr>
        <w:t>–</w:t>
      </w:r>
      <w:r w:rsidRPr="00112452">
        <w:rPr>
          <w:rFonts w:ascii="Times New Roman" w:eastAsia="Times New Roman" w:hAnsi="Times New Roman" w:cs="Times New Roman"/>
          <w:sz w:val="28"/>
          <w:szCs w:val="28"/>
          <w:lang w:val="ru-BY" w:eastAsia="ru-BY"/>
        </w:rPr>
        <w:t xml:space="preserve"> 75 процентов от суммы задолженности по выданным кредитам;</w:t>
      </w:r>
    </w:p>
    <w:p w14:paraId="1DC8EF21" w14:textId="2EC7DE0E" w:rsidR="00112452" w:rsidRPr="00112452" w:rsidRDefault="00112452" w:rsidP="00DA5C12">
      <w:pPr>
        <w:numPr>
          <w:ilvl w:val="0"/>
          <w:numId w:val="6"/>
        </w:numPr>
        <w:spacing w:after="0" w:line="240" w:lineRule="auto"/>
        <w:jc w:val="both"/>
        <w:rPr>
          <w:rFonts w:ascii="Times New Roman" w:eastAsia="Times New Roman" w:hAnsi="Times New Roman" w:cs="Times New Roman"/>
          <w:sz w:val="28"/>
          <w:szCs w:val="28"/>
          <w:lang w:val="ru-BY" w:eastAsia="ru-BY"/>
        </w:rPr>
      </w:pPr>
      <w:r w:rsidRPr="00112452">
        <w:rPr>
          <w:rFonts w:ascii="Times New Roman" w:eastAsia="Times New Roman" w:hAnsi="Times New Roman" w:cs="Times New Roman"/>
          <w:sz w:val="28"/>
          <w:szCs w:val="28"/>
          <w:lang w:val="ru-BY" w:eastAsia="ru-BY"/>
        </w:rPr>
        <w:t xml:space="preserve">при наличии четверых и более несовершеннолетних детей </w:t>
      </w:r>
      <w:r w:rsidR="00DA5C12">
        <w:rPr>
          <w:rFonts w:ascii="Times New Roman" w:eastAsia="Times New Roman" w:hAnsi="Times New Roman" w:cs="Times New Roman"/>
          <w:sz w:val="28"/>
          <w:szCs w:val="28"/>
          <w:lang w:val="ru-RU" w:eastAsia="ru-BY"/>
        </w:rPr>
        <w:t>–</w:t>
      </w:r>
      <w:r w:rsidRPr="00112452">
        <w:rPr>
          <w:rFonts w:ascii="Times New Roman" w:eastAsia="Times New Roman" w:hAnsi="Times New Roman" w:cs="Times New Roman"/>
          <w:sz w:val="28"/>
          <w:szCs w:val="28"/>
          <w:lang w:val="ru-BY" w:eastAsia="ru-BY"/>
        </w:rPr>
        <w:t xml:space="preserve"> 100 процентов от суммы задолженности по выданным кредитам.</w:t>
      </w:r>
    </w:p>
    <w:p w14:paraId="408A8EDE" w14:textId="30FFFDBB" w:rsidR="00112452" w:rsidRDefault="00112452" w:rsidP="00DA5C12">
      <w:pPr>
        <w:spacing w:before="100" w:beforeAutospacing="1" w:after="100" w:afterAutospacing="1" w:line="240" w:lineRule="auto"/>
        <w:ind w:firstLine="709"/>
        <w:jc w:val="both"/>
        <w:rPr>
          <w:rFonts w:ascii="Times New Roman" w:eastAsia="Times New Roman" w:hAnsi="Times New Roman" w:cs="Times New Roman"/>
          <w:sz w:val="28"/>
          <w:szCs w:val="28"/>
          <w:lang w:val="ru-BY" w:eastAsia="ru-BY"/>
        </w:rPr>
      </w:pPr>
      <w:r w:rsidRPr="00112452">
        <w:rPr>
          <w:rFonts w:ascii="Times New Roman" w:eastAsia="Times New Roman" w:hAnsi="Times New Roman" w:cs="Times New Roman"/>
          <w:sz w:val="28"/>
          <w:szCs w:val="28"/>
          <w:lang w:val="ru-BY" w:eastAsia="ru-BY"/>
        </w:rPr>
        <w:t xml:space="preserve">Финансовая помощь государства и выплата процентов за пользование многодетными семьями льготными кредитами, подлежащими погашению за счет финансовой помощи государства, предоставляется равными долями в сроки, установленные кредитным договором. </w:t>
      </w:r>
    </w:p>
    <w:p w14:paraId="67B5C4A6" w14:textId="77777777" w:rsidR="0001464B" w:rsidRPr="00112452" w:rsidRDefault="0001464B" w:rsidP="00DA5C12">
      <w:pPr>
        <w:spacing w:before="100" w:beforeAutospacing="1" w:after="100" w:afterAutospacing="1" w:line="240" w:lineRule="auto"/>
        <w:ind w:firstLine="709"/>
        <w:jc w:val="both"/>
        <w:rPr>
          <w:rFonts w:ascii="Times New Roman" w:eastAsia="Times New Roman" w:hAnsi="Times New Roman" w:cs="Times New Roman"/>
          <w:sz w:val="28"/>
          <w:szCs w:val="28"/>
          <w:lang w:val="ru-BY" w:eastAsia="ru-BY"/>
        </w:rPr>
      </w:pPr>
    </w:p>
    <w:p w14:paraId="11C6391E" w14:textId="5DB37DB2" w:rsidR="00DA5C12" w:rsidRDefault="00112452" w:rsidP="0001464B">
      <w:pPr>
        <w:spacing w:after="0" w:line="240" w:lineRule="auto"/>
        <w:jc w:val="center"/>
        <w:rPr>
          <w:rFonts w:ascii="Times New Roman" w:eastAsia="Times New Roman" w:hAnsi="Times New Roman" w:cs="Times New Roman"/>
          <w:b/>
          <w:bCs/>
          <w:sz w:val="28"/>
          <w:szCs w:val="28"/>
          <w:lang w:val="ru-BY" w:eastAsia="ru-BY"/>
        </w:rPr>
      </w:pPr>
      <w:hyperlink r:id="rId6" w:history="1">
        <w:r w:rsidRPr="00112452">
          <w:rPr>
            <w:rFonts w:ascii="Times New Roman" w:eastAsia="Times New Roman" w:hAnsi="Times New Roman" w:cs="Times New Roman"/>
            <w:b/>
            <w:bCs/>
            <w:sz w:val="28"/>
            <w:szCs w:val="28"/>
            <w:u w:val="single"/>
            <w:lang w:val="ru-BY" w:eastAsia="ru-BY"/>
          </w:rPr>
          <w:t>Финансовая помощь молодым семьям</w:t>
        </w:r>
      </w:hyperlink>
    </w:p>
    <w:p w14:paraId="49E9FF9D" w14:textId="77777777" w:rsidR="0001464B" w:rsidRDefault="0001464B" w:rsidP="0001464B">
      <w:pPr>
        <w:spacing w:after="0" w:line="240" w:lineRule="auto"/>
        <w:jc w:val="center"/>
        <w:rPr>
          <w:rFonts w:ascii="Times New Roman" w:eastAsia="Times New Roman" w:hAnsi="Times New Roman" w:cs="Times New Roman"/>
          <w:b/>
          <w:bCs/>
          <w:sz w:val="28"/>
          <w:szCs w:val="28"/>
          <w:lang w:val="ru-BY" w:eastAsia="ru-BY"/>
        </w:rPr>
      </w:pPr>
    </w:p>
    <w:p w14:paraId="2FD62836" w14:textId="77777777" w:rsidR="0084511F" w:rsidRDefault="00112452" w:rsidP="0084511F">
      <w:pPr>
        <w:spacing w:after="0" w:line="240" w:lineRule="auto"/>
        <w:ind w:firstLine="709"/>
        <w:jc w:val="both"/>
        <w:rPr>
          <w:rFonts w:ascii="Times New Roman" w:eastAsia="Times New Roman" w:hAnsi="Times New Roman" w:cs="Times New Roman"/>
          <w:sz w:val="28"/>
          <w:szCs w:val="28"/>
          <w:lang w:val="ru-BY" w:eastAsia="ru-BY"/>
        </w:rPr>
      </w:pPr>
      <w:r w:rsidRPr="00112452">
        <w:rPr>
          <w:rFonts w:ascii="Times New Roman" w:eastAsia="Times New Roman" w:hAnsi="Times New Roman" w:cs="Times New Roman"/>
          <w:sz w:val="28"/>
          <w:szCs w:val="28"/>
          <w:lang w:val="ru-BY" w:eastAsia="ru-BY"/>
        </w:rPr>
        <w:t xml:space="preserve">Финансовая помощь государства в погашении задолженности по льготным кредитам предоставляется молодым семьям при рождении (усыновлении, удочерении) первого и (или) второго ребенка после заключения кредитного договора (перевода долга либо приема задолженности по полученному льготному кредиту) на строительство (реконструкцию) или приобретение жилых помещений. </w:t>
      </w:r>
    </w:p>
    <w:p w14:paraId="3E3DA81F" w14:textId="77777777" w:rsidR="0084511F" w:rsidRDefault="00112452" w:rsidP="0084511F">
      <w:pPr>
        <w:spacing w:after="0" w:line="240" w:lineRule="auto"/>
        <w:ind w:firstLine="709"/>
        <w:jc w:val="both"/>
        <w:rPr>
          <w:rFonts w:ascii="Times New Roman" w:eastAsia="Times New Roman" w:hAnsi="Times New Roman" w:cs="Times New Roman"/>
          <w:sz w:val="28"/>
          <w:szCs w:val="28"/>
          <w:lang w:val="ru-BY" w:eastAsia="ru-BY"/>
        </w:rPr>
      </w:pPr>
      <w:r w:rsidRPr="00112452">
        <w:rPr>
          <w:rFonts w:ascii="Times New Roman" w:eastAsia="Times New Roman" w:hAnsi="Times New Roman" w:cs="Times New Roman"/>
          <w:sz w:val="28"/>
          <w:szCs w:val="28"/>
          <w:lang w:val="ru-BY" w:eastAsia="ru-BY"/>
        </w:rPr>
        <w:t>Молодым семьям финансовая помощь государства в погашении задолженности по льготным кредитам предоставляется в порядке, установленном Советом Министров Республики Беларусь, после наступления срока погашения задолженности по льготным кредитам и выплаты процентов за пользование ими исходя из суммы задолженности по льготным кредитам на дату представления кредитополучателем  или их  супругами (бывшими супругами) открытому акционерному обществу "Сберегательный банк "Беларусбанк" документов, необходимых для ее получения, и оказывается в следующих размерах:</w:t>
      </w:r>
    </w:p>
    <w:p w14:paraId="6A0961B1" w14:textId="77777777" w:rsidR="0084511F" w:rsidRDefault="00112452" w:rsidP="0084511F">
      <w:pPr>
        <w:spacing w:after="0" w:line="240" w:lineRule="auto"/>
        <w:ind w:firstLine="709"/>
        <w:jc w:val="both"/>
        <w:rPr>
          <w:rFonts w:ascii="Times New Roman" w:eastAsia="Times New Roman" w:hAnsi="Times New Roman" w:cs="Times New Roman"/>
          <w:sz w:val="28"/>
          <w:szCs w:val="28"/>
          <w:lang w:val="ru-BY" w:eastAsia="ru-BY"/>
        </w:rPr>
      </w:pPr>
      <w:r w:rsidRPr="00112452">
        <w:rPr>
          <w:rFonts w:ascii="Times New Roman" w:eastAsia="Times New Roman" w:hAnsi="Times New Roman" w:cs="Times New Roman"/>
          <w:sz w:val="28"/>
          <w:szCs w:val="28"/>
          <w:lang w:val="ru-BY" w:eastAsia="ru-BY"/>
        </w:rPr>
        <w:t xml:space="preserve">при рождении (усыновлении, удочерении) первого ребенка </w:t>
      </w:r>
      <w:r w:rsidR="0084511F">
        <w:rPr>
          <w:rFonts w:ascii="Times New Roman" w:eastAsia="Times New Roman" w:hAnsi="Times New Roman" w:cs="Times New Roman"/>
          <w:sz w:val="28"/>
          <w:szCs w:val="28"/>
          <w:lang w:val="ru-RU" w:eastAsia="ru-BY"/>
        </w:rPr>
        <w:t>–</w:t>
      </w:r>
      <w:r w:rsidRPr="00112452">
        <w:rPr>
          <w:rFonts w:ascii="Times New Roman" w:eastAsia="Times New Roman" w:hAnsi="Times New Roman" w:cs="Times New Roman"/>
          <w:sz w:val="28"/>
          <w:szCs w:val="28"/>
          <w:lang w:val="ru-BY" w:eastAsia="ru-BY"/>
        </w:rPr>
        <w:t xml:space="preserve"> 10 процентов от суммы задолженности по выданным кредитам;</w:t>
      </w:r>
    </w:p>
    <w:p w14:paraId="264EA9CB" w14:textId="5FD925E2" w:rsidR="00112452" w:rsidRPr="00112452" w:rsidRDefault="00112452" w:rsidP="0084511F">
      <w:pPr>
        <w:spacing w:after="0" w:line="240" w:lineRule="auto"/>
        <w:ind w:firstLine="709"/>
        <w:jc w:val="both"/>
        <w:rPr>
          <w:rFonts w:ascii="Times New Roman" w:eastAsia="Times New Roman" w:hAnsi="Times New Roman" w:cs="Times New Roman"/>
          <w:sz w:val="28"/>
          <w:szCs w:val="28"/>
          <w:lang w:val="ru-BY" w:eastAsia="ru-BY"/>
        </w:rPr>
      </w:pPr>
      <w:r w:rsidRPr="00112452">
        <w:rPr>
          <w:rFonts w:ascii="Times New Roman" w:eastAsia="Times New Roman" w:hAnsi="Times New Roman" w:cs="Times New Roman"/>
          <w:sz w:val="28"/>
          <w:szCs w:val="28"/>
          <w:lang w:val="ru-BY" w:eastAsia="ru-BY"/>
        </w:rPr>
        <w:t xml:space="preserve">при рождении (усыновлении, удочерении) второго ребенка </w:t>
      </w:r>
      <w:r w:rsidR="0084511F">
        <w:rPr>
          <w:rFonts w:ascii="Times New Roman" w:eastAsia="Times New Roman" w:hAnsi="Times New Roman" w:cs="Times New Roman"/>
          <w:sz w:val="28"/>
          <w:szCs w:val="28"/>
          <w:lang w:val="ru-RU" w:eastAsia="ru-BY"/>
        </w:rPr>
        <w:t>–</w:t>
      </w:r>
      <w:r w:rsidRPr="00112452">
        <w:rPr>
          <w:rFonts w:ascii="Times New Roman" w:eastAsia="Times New Roman" w:hAnsi="Times New Roman" w:cs="Times New Roman"/>
          <w:sz w:val="28"/>
          <w:szCs w:val="28"/>
          <w:lang w:val="ru-BY" w:eastAsia="ru-BY"/>
        </w:rPr>
        <w:t xml:space="preserve"> 20 процентов от суммы задолженности по выданным кредитам.</w:t>
      </w:r>
    </w:p>
    <w:p w14:paraId="32D4941C" w14:textId="77777777" w:rsidR="00112452" w:rsidRPr="00112452" w:rsidRDefault="00112452" w:rsidP="0084511F">
      <w:pPr>
        <w:spacing w:before="100" w:beforeAutospacing="1" w:after="100" w:afterAutospacing="1" w:line="240" w:lineRule="auto"/>
        <w:ind w:firstLine="709"/>
        <w:jc w:val="both"/>
        <w:rPr>
          <w:rFonts w:ascii="Times New Roman" w:eastAsia="Times New Roman" w:hAnsi="Times New Roman" w:cs="Times New Roman"/>
          <w:sz w:val="28"/>
          <w:szCs w:val="28"/>
          <w:lang w:val="ru-BY" w:eastAsia="ru-BY"/>
        </w:rPr>
      </w:pPr>
      <w:r w:rsidRPr="00112452">
        <w:rPr>
          <w:rFonts w:ascii="Times New Roman" w:eastAsia="Times New Roman" w:hAnsi="Times New Roman" w:cs="Times New Roman"/>
          <w:sz w:val="28"/>
          <w:szCs w:val="28"/>
          <w:lang w:val="ru-BY" w:eastAsia="ru-BY"/>
        </w:rPr>
        <w:t xml:space="preserve">Финансовая помощь государства и выплата процентов за пользование молодыми семьями льготными кредитами, подлежащими погашению за счет финансовой помощи государства, предоставляется равными долями в сроки, установленные кредитным договором. </w:t>
      </w:r>
    </w:p>
    <w:p w14:paraId="26AD61FC" w14:textId="77777777" w:rsidR="00112452" w:rsidRPr="00112452" w:rsidRDefault="00112452" w:rsidP="00DA5C12">
      <w:pPr>
        <w:spacing w:after="0" w:line="240" w:lineRule="auto"/>
        <w:jc w:val="both"/>
        <w:rPr>
          <w:rFonts w:ascii="Times New Roman" w:eastAsia="Times New Roman" w:hAnsi="Times New Roman" w:cs="Times New Roman"/>
          <w:sz w:val="28"/>
          <w:szCs w:val="28"/>
          <w:lang w:val="ru-BY" w:eastAsia="ru-BY"/>
        </w:rPr>
      </w:pPr>
    </w:p>
    <w:p w14:paraId="5D785F4D" w14:textId="77777777" w:rsidR="00C50337" w:rsidRPr="00053166" w:rsidRDefault="00C50337" w:rsidP="00DA5C12">
      <w:pPr>
        <w:jc w:val="both"/>
        <w:rPr>
          <w:sz w:val="28"/>
          <w:szCs w:val="28"/>
        </w:rPr>
      </w:pPr>
    </w:p>
    <w:sectPr w:rsidR="00C50337" w:rsidRPr="000531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6C80"/>
    <w:multiLevelType w:val="multilevel"/>
    <w:tmpl w:val="6640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05858"/>
    <w:multiLevelType w:val="multilevel"/>
    <w:tmpl w:val="F3BA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9162C"/>
    <w:multiLevelType w:val="multilevel"/>
    <w:tmpl w:val="AA647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476C3B"/>
    <w:multiLevelType w:val="multilevel"/>
    <w:tmpl w:val="B970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27DF0"/>
    <w:multiLevelType w:val="hybridMultilevel"/>
    <w:tmpl w:val="0E16D560"/>
    <w:lvl w:ilvl="0" w:tplc="CD04B5C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 w15:restartNumberingAfterBreak="0">
    <w:nsid w:val="31D9129B"/>
    <w:multiLevelType w:val="multilevel"/>
    <w:tmpl w:val="10A4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EE3041"/>
    <w:multiLevelType w:val="multilevel"/>
    <w:tmpl w:val="BDC02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9F516F"/>
    <w:multiLevelType w:val="multilevel"/>
    <w:tmpl w:val="BBA6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6E5B4E"/>
    <w:multiLevelType w:val="multilevel"/>
    <w:tmpl w:val="08F0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F339F6"/>
    <w:multiLevelType w:val="multilevel"/>
    <w:tmpl w:val="86D29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E5868"/>
    <w:multiLevelType w:val="multilevel"/>
    <w:tmpl w:val="B592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2"/>
  </w:num>
  <w:num w:numId="4">
    <w:abstractNumId w:val="6"/>
  </w:num>
  <w:num w:numId="5">
    <w:abstractNumId w:val="1"/>
  </w:num>
  <w:num w:numId="6">
    <w:abstractNumId w:val="10"/>
  </w:num>
  <w:num w:numId="7">
    <w:abstractNumId w:val="5"/>
  </w:num>
  <w:num w:numId="8">
    <w:abstractNumId w:val="8"/>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CE"/>
    <w:rsid w:val="0001464B"/>
    <w:rsid w:val="00022EF3"/>
    <w:rsid w:val="00053166"/>
    <w:rsid w:val="0006646A"/>
    <w:rsid w:val="000B342A"/>
    <w:rsid w:val="00112452"/>
    <w:rsid w:val="00490B8D"/>
    <w:rsid w:val="006E23C0"/>
    <w:rsid w:val="007C38BC"/>
    <w:rsid w:val="0084511F"/>
    <w:rsid w:val="00982802"/>
    <w:rsid w:val="00AD5E3C"/>
    <w:rsid w:val="00C50337"/>
    <w:rsid w:val="00DA5C12"/>
    <w:rsid w:val="00E45165"/>
    <w:rsid w:val="00EC38CE"/>
    <w:rsid w:val="00F21B79"/>
    <w:rsid w:val="00FF2BA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0D2F"/>
  <w15:chartTrackingRefBased/>
  <w15:docId w15:val="{D57AEC3B-FEE4-4345-BCE6-F913CCA7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112452"/>
    <w:pPr>
      <w:spacing w:before="100" w:beforeAutospacing="1" w:after="100" w:afterAutospacing="1" w:line="240" w:lineRule="auto"/>
      <w:outlineLvl w:val="1"/>
    </w:pPr>
    <w:rPr>
      <w:rFonts w:ascii="Times New Roman" w:eastAsia="Times New Roman" w:hAnsi="Times New Roman" w:cs="Times New Roman"/>
      <w:b/>
      <w:bCs/>
      <w:sz w:val="36"/>
      <w:szCs w:val="36"/>
      <w:lang w:val="ru-BY" w:eastAsia="ru-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2452"/>
    <w:rPr>
      <w:rFonts w:ascii="Times New Roman" w:eastAsia="Times New Roman" w:hAnsi="Times New Roman" w:cs="Times New Roman"/>
      <w:b/>
      <w:bCs/>
      <w:sz w:val="36"/>
      <w:szCs w:val="36"/>
      <w:lang w:val="ru-BY" w:eastAsia="ru-BY"/>
    </w:rPr>
  </w:style>
  <w:style w:type="paragraph" w:styleId="a3">
    <w:name w:val="Normal (Web)"/>
    <w:basedOn w:val="a"/>
    <w:uiPriority w:val="99"/>
    <w:unhideWhenUsed/>
    <w:rsid w:val="00112452"/>
    <w:pPr>
      <w:spacing w:before="100" w:beforeAutospacing="1" w:after="100" w:afterAutospacing="1" w:line="240" w:lineRule="auto"/>
    </w:pPr>
    <w:rPr>
      <w:rFonts w:ascii="Times New Roman" w:eastAsia="Times New Roman" w:hAnsi="Times New Roman" w:cs="Times New Roman"/>
      <w:sz w:val="24"/>
      <w:szCs w:val="24"/>
      <w:lang w:val="ru-BY" w:eastAsia="ru-BY"/>
    </w:rPr>
  </w:style>
  <w:style w:type="character" w:styleId="a4">
    <w:name w:val="Hyperlink"/>
    <w:basedOn w:val="a0"/>
    <w:uiPriority w:val="99"/>
    <w:semiHidden/>
    <w:unhideWhenUsed/>
    <w:rsid w:val="00112452"/>
    <w:rPr>
      <w:color w:val="0000FF"/>
      <w:u w:val="single"/>
    </w:rPr>
  </w:style>
  <w:style w:type="character" w:styleId="a5">
    <w:name w:val="Emphasis"/>
    <w:basedOn w:val="a0"/>
    <w:uiPriority w:val="20"/>
    <w:qFormat/>
    <w:rsid w:val="00112452"/>
    <w:rPr>
      <w:i/>
      <w:iCs/>
    </w:rPr>
  </w:style>
  <w:style w:type="character" w:styleId="a6">
    <w:name w:val="Strong"/>
    <w:basedOn w:val="a0"/>
    <w:uiPriority w:val="22"/>
    <w:qFormat/>
    <w:rsid w:val="00112452"/>
    <w:rPr>
      <w:b/>
      <w:bCs/>
    </w:rPr>
  </w:style>
  <w:style w:type="paragraph" w:styleId="a7">
    <w:name w:val="List Paragraph"/>
    <w:basedOn w:val="a"/>
    <w:uiPriority w:val="1"/>
    <w:qFormat/>
    <w:rsid w:val="006E23C0"/>
    <w:pPr>
      <w:widowControl w:val="0"/>
      <w:autoSpaceDE w:val="0"/>
      <w:autoSpaceDN w:val="0"/>
      <w:spacing w:after="0" w:line="240" w:lineRule="auto"/>
      <w:ind w:left="184" w:firstLine="518"/>
      <w:jc w:val="both"/>
    </w:pPr>
    <w:rPr>
      <w:rFonts w:ascii="Cambria" w:eastAsia="Cambria" w:hAnsi="Cambria" w:cs="Cambria"/>
      <w:lang w:val="ru-RU"/>
    </w:rPr>
  </w:style>
  <w:style w:type="paragraph" w:customStyle="1" w:styleId="point">
    <w:name w:val="point"/>
    <w:basedOn w:val="a"/>
    <w:rsid w:val="006E23C0"/>
    <w:pPr>
      <w:spacing w:after="0" w:line="240" w:lineRule="auto"/>
      <w:ind w:firstLine="567"/>
      <w:jc w:val="both"/>
    </w:pPr>
    <w:rPr>
      <w:rFonts w:ascii="Times New Roman" w:eastAsia="Times New Roman" w:hAnsi="Times New Roman" w:cs="Times New Roman"/>
      <w:sz w:val="24"/>
      <w:szCs w:val="24"/>
      <w:lang w:val="ru-BY" w:eastAsia="ru-BY"/>
    </w:rPr>
  </w:style>
  <w:style w:type="paragraph" w:customStyle="1" w:styleId="underpoint">
    <w:name w:val="underpoint"/>
    <w:basedOn w:val="a"/>
    <w:rsid w:val="006E23C0"/>
    <w:pPr>
      <w:spacing w:after="0" w:line="240" w:lineRule="auto"/>
      <w:ind w:firstLine="567"/>
      <w:jc w:val="both"/>
    </w:pPr>
    <w:rPr>
      <w:rFonts w:ascii="Times New Roman" w:eastAsia="Times New Roman" w:hAnsi="Times New Roman" w:cs="Times New Roman"/>
      <w:sz w:val="24"/>
      <w:szCs w:val="24"/>
      <w:lang w:val="ru-BY" w:eastAsia="ru-BY"/>
    </w:rPr>
  </w:style>
  <w:style w:type="paragraph" w:customStyle="1" w:styleId="newncpi">
    <w:name w:val="newncpi"/>
    <w:basedOn w:val="a"/>
    <w:rsid w:val="006E23C0"/>
    <w:pPr>
      <w:spacing w:after="0" w:line="240" w:lineRule="auto"/>
      <w:ind w:firstLine="567"/>
      <w:jc w:val="both"/>
    </w:pPr>
    <w:rPr>
      <w:rFonts w:ascii="Times New Roman" w:eastAsia="Times New Roman" w:hAnsi="Times New Roman" w:cs="Times New Roman"/>
      <w:sz w:val="24"/>
      <w:szCs w:val="24"/>
      <w:lang w:val="ru-BY" w:eastAsia="ru-BY"/>
    </w:rPr>
  </w:style>
  <w:style w:type="paragraph" w:customStyle="1" w:styleId="snoski">
    <w:name w:val="snoski"/>
    <w:basedOn w:val="a"/>
    <w:rsid w:val="00F21B79"/>
    <w:pPr>
      <w:spacing w:after="0" w:line="240" w:lineRule="auto"/>
      <w:jc w:val="both"/>
    </w:pPr>
    <w:rPr>
      <w:rFonts w:ascii="Times New Roman" w:eastAsia="Times New Roman" w:hAnsi="Times New Roman" w:cs="Times New Roman"/>
      <w:sz w:val="20"/>
      <w:szCs w:val="20"/>
      <w:lang w:val="ru-BY" w:eastAsia="ru-BY"/>
    </w:rPr>
  </w:style>
  <w:style w:type="paragraph" w:customStyle="1" w:styleId="snoskiline">
    <w:name w:val="snoskiline"/>
    <w:basedOn w:val="a"/>
    <w:rsid w:val="00F21B79"/>
    <w:pPr>
      <w:spacing w:after="0" w:line="240" w:lineRule="auto"/>
      <w:jc w:val="both"/>
    </w:pPr>
    <w:rPr>
      <w:rFonts w:ascii="Times New Roman" w:eastAsia="Times New Roman" w:hAnsi="Times New Roman" w:cs="Times New Roman"/>
      <w:sz w:val="20"/>
      <w:szCs w:val="20"/>
      <w:lang w:val="ru-BY"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6455">
      <w:bodyDiv w:val="1"/>
      <w:marLeft w:val="0"/>
      <w:marRight w:val="0"/>
      <w:marTop w:val="0"/>
      <w:marBottom w:val="0"/>
      <w:divBdr>
        <w:top w:val="none" w:sz="0" w:space="0" w:color="auto"/>
        <w:left w:val="none" w:sz="0" w:space="0" w:color="auto"/>
        <w:bottom w:val="none" w:sz="0" w:space="0" w:color="auto"/>
        <w:right w:val="none" w:sz="0" w:space="0" w:color="auto"/>
      </w:divBdr>
    </w:div>
    <w:div w:id="88700811">
      <w:bodyDiv w:val="1"/>
      <w:marLeft w:val="0"/>
      <w:marRight w:val="0"/>
      <w:marTop w:val="0"/>
      <w:marBottom w:val="0"/>
      <w:divBdr>
        <w:top w:val="none" w:sz="0" w:space="0" w:color="auto"/>
        <w:left w:val="none" w:sz="0" w:space="0" w:color="auto"/>
        <w:bottom w:val="none" w:sz="0" w:space="0" w:color="auto"/>
        <w:right w:val="none" w:sz="0" w:space="0" w:color="auto"/>
      </w:divBdr>
    </w:div>
    <w:div w:id="305815732">
      <w:bodyDiv w:val="1"/>
      <w:marLeft w:val="0"/>
      <w:marRight w:val="0"/>
      <w:marTop w:val="0"/>
      <w:marBottom w:val="0"/>
      <w:divBdr>
        <w:top w:val="none" w:sz="0" w:space="0" w:color="auto"/>
        <w:left w:val="none" w:sz="0" w:space="0" w:color="auto"/>
        <w:bottom w:val="none" w:sz="0" w:space="0" w:color="auto"/>
        <w:right w:val="none" w:sz="0" w:space="0" w:color="auto"/>
      </w:divBdr>
    </w:div>
    <w:div w:id="581373685">
      <w:bodyDiv w:val="1"/>
      <w:marLeft w:val="0"/>
      <w:marRight w:val="0"/>
      <w:marTop w:val="0"/>
      <w:marBottom w:val="0"/>
      <w:divBdr>
        <w:top w:val="none" w:sz="0" w:space="0" w:color="auto"/>
        <w:left w:val="none" w:sz="0" w:space="0" w:color="auto"/>
        <w:bottom w:val="none" w:sz="0" w:space="0" w:color="auto"/>
        <w:right w:val="none" w:sz="0" w:space="0" w:color="auto"/>
      </w:divBdr>
    </w:div>
    <w:div w:id="602032705">
      <w:bodyDiv w:val="1"/>
      <w:marLeft w:val="0"/>
      <w:marRight w:val="0"/>
      <w:marTop w:val="0"/>
      <w:marBottom w:val="0"/>
      <w:divBdr>
        <w:top w:val="none" w:sz="0" w:space="0" w:color="auto"/>
        <w:left w:val="none" w:sz="0" w:space="0" w:color="auto"/>
        <w:bottom w:val="none" w:sz="0" w:space="0" w:color="auto"/>
        <w:right w:val="none" w:sz="0" w:space="0" w:color="auto"/>
      </w:divBdr>
      <w:divsChild>
        <w:div w:id="212229286">
          <w:marLeft w:val="0"/>
          <w:marRight w:val="0"/>
          <w:marTop w:val="0"/>
          <w:marBottom w:val="0"/>
          <w:divBdr>
            <w:top w:val="none" w:sz="0" w:space="0" w:color="auto"/>
            <w:left w:val="none" w:sz="0" w:space="0" w:color="auto"/>
            <w:bottom w:val="none" w:sz="0" w:space="0" w:color="auto"/>
            <w:right w:val="none" w:sz="0" w:space="0" w:color="auto"/>
          </w:divBdr>
          <w:divsChild>
            <w:div w:id="1619406818">
              <w:marLeft w:val="0"/>
              <w:marRight w:val="0"/>
              <w:marTop w:val="0"/>
              <w:marBottom w:val="0"/>
              <w:divBdr>
                <w:top w:val="none" w:sz="0" w:space="0" w:color="auto"/>
                <w:left w:val="none" w:sz="0" w:space="0" w:color="auto"/>
                <w:bottom w:val="none" w:sz="0" w:space="0" w:color="auto"/>
                <w:right w:val="none" w:sz="0" w:space="0" w:color="auto"/>
              </w:divBdr>
              <w:divsChild>
                <w:div w:id="241763094">
                  <w:marLeft w:val="0"/>
                  <w:marRight w:val="0"/>
                  <w:marTop w:val="0"/>
                  <w:marBottom w:val="0"/>
                  <w:divBdr>
                    <w:top w:val="none" w:sz="0" w:space="0" w:color="auto"/>
                    <w:left w:val="none" w:sz="0" w:space="0" w:color="auto"/>
                    <w:bottom w:val="none" w:sz="0" w:space="0" w:color="auto"/>
                    <w:right w:val="none" w:sz="0" w:space="0" w:color="auto"/>
                  </w:divBdr>
                  <w:divsChild>
                    <w:div w:id="646514632">
                      <w:marLeft w:val="0"/>
                      <w:marRight w:val="0"/>
                      <w:marTop w:val="0"/>
                      <w:marBottom w:val="0"/>
                      <w:divBdr>
                        <w:top w:val="none" w:sz="0" w:space="0" w:color="auto"/>
                        <w:left w:val="none" w:sz="0" w:space="0" w:color="auto"/>
                        <w:bottom w:val="none" w:sz="0" w:space="0" w:color="auto"/>
                        <w:right w:val="none" w:sz="0" w:space="0" w:color="auto"/>
                      </w:divBdr>
                      <w:divsChild>
                        <w:div w:id="1881089271">
                          <w:marLeft w:val="0"/>
                          <w:marRight w:val="0"/>
                          <w:marTop w:val="0"/>
                          <w:marBottom w:val="0"/>
                          <w:divBdr>
                            <w:top w:val="none" w:sz="0" w:space="0" w:color="auto"/>
                            <w:left w:val="none" w:sz="0" w:space="0" w:color="auto"/>
                            <w:bottom w:val="none" w:sz="0" w:space="0" w:color="auto"/>
                            <w:right w:val="none" w:sz="0" w:space="0" w:color="auto"/>
                          </w:divBdr>
                          <w:divsChild>
                            <w:div w:id="1674606955">
                              <w:marLeft w:val="0"/>
                              <w:marRight w:val="0"/>
                              <w:marTop w:val="0"/>
                              <w:marBottom w:val="0"/>
                              <w:divBdr>
                                <w:top w:val="none" w:sz="0" w:space="0" w:color="auto"/>
                                <w:left w:val="none" w:sz="0" w:space="0" w:color="auto"/>
                                <w:bottom w:val="none" w:sz="0" w:space="0" w:color="auto"/>
                                <w:right w:val="none" w:sz="0" w:space="0" w:color="auto"/>
                              </w:divBdr>
                              <w:divsChild>
                                <w:div w:id="1870608070">
                                  <w:marLeft w:val="0"/>
                                  <w:marRight w:val="0"/>
                                  <w:marTop w:val="0"/>
                                  <w:marBottom w:val="0"/>
                                  <w:divBdr>
                                    <w:top w:val="none" w:sz="0" w:space="0" w:color="auto"/>
                                    <w:left w:val="none" w:sz="0" w:space="0" w:color="auto"/>
                                    <w:bottom w:val="none" w:sz="0" w:space="0" w:color="auto"/>
                                    <w:right w:val="none" w:sz="0" w:space="0" w:color="auto"/>
                                  </w:divBdr>
                                </w:div>
                              </w:divsChild>
                            </w:div>
                            <w:div w:id="1445416551">
                              <w:marLeft w:val="0"/>
                              <w:marRight w:val="0"/>
                              <w:marTop w:val="0"/>
                              <w:marBottom w:val="0"/>
                              <w:divBdr>
                                <w:top w:val="none" w:sz="0" w:space="0" w:color="auto"/>
                                <w:left w:val="none" w:sz="0" w:space="0" w:color="auto"/>
                                <w:bottom w:val="none" w:sz="0" w:space="0" w:color="auto"/>
                                <w:right w:val="none" w:sz="0" w:space="0" w:color="auto"/>
                              </w:divBdr>
                              <w:divsChild>
                                <w:div w:id="842083643">
                                  <w:marLeft w:val="0"/>
                                  <w:marRight w:val="0"/>
                                  <w:marTop w:val="0"/>
                                  <w:marBottom w:val="0"/>
                                  <w:divBdr>
                                    <w:top w:val="none" w:sz="0" w:space="0" w:color="auto"/>
                                    <w:left w:val="none" w:sz="0" w:space="0" w:color="auto"/>
                                    <w:bottom w:val="none" w:sz="0" w:space="0" w:color="auto"/>
                                    <w:right w:val="none" w:sz="0" w:space="0" w:color="auto"/>
                                  </w:divBdr>
                                  <w:divsChild>
                                    <w:div w:id="2032490730">
                                      <w:marLeft w:val="0"/>
                                      <w:marRight w:val="0"/>
                                      <w:marTop w:val="0"/>
                                      <w:marBottom w:val="0"/>
                                      <w:divBdr>
                                        <w:top w:val="none" w:sz="0" w:space="0" w:color="auto"/>
                                        <w:left w:val="none" w:sz="0" w:space="0" w:color="auto"/>
                                        <w:bottom w:val="none" w:sz="0" w:space="0" w:color="auto"/>
                                        <w:right w:val="none" w:sz="0" w:space="0" w:color="auto"/>
                                      </w:divBdr>
                                      <w:divsChild>
                                        <w:div w:id="343440119">
                                          <w:marLeft w:val="0"/>
                                          <w:marRight w:val="0"/>
                                          <w:marTop w:val="0"/>
                                          <w:marBottom w:val="0"/>
                                          <w:divBdr>
                                            <w:top w:val="none" w:sz="0" w:space="0" w:color="auto"/>
                                            <w:left w:val="none" w:sz="0" w:space="0" w:color="auto"/>
                                            <w:bottom w:val="none" w:sz="0" w:space="0" w:color="auto"/>
                                            <w:right w:val="none" w:sz="0" w:space="0" w:color="auto"/>
                                          </w:divBdr>
                                          <w:divsChild>
                                            <w:div w:id="1474910421">
                                              <w:marLeft w:val="0"/>
                                              <w:marRight w:val="0"/>
                                              <w:marTop w:val="0"/>
                                              <w:marBottom w:val="0"/>
                                              <w:divBdr>
                                                <w:top w:val="none" w:sz="0" w:space="0" w:color="auto"/>
                                                <w:left w:val="none" w:sz="0" w:space="0" w:color="auto"/>
                                                <w:bottom w:val="none" w:sz="0" w:space="0" w:color="auto"/>
                                                <w:right w:val="none" w:sz="0" w:space="0" w:color="auto"/>
                                              </w:divBdr>
                                              <w:divsChild>
                                                <w:div w:id="8288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4838">
                                  <w:marLeft w:val="0"/>
                                  <w:marRight w:val="0"/>
                                  <w:marTop w:val="0"/>
                                  <w:marBottom w:val="0"/>
                                  <w:divBdr>
                                    <w:top w:val="none" w:sz="0" w:space="0" w:color="auto"/>
                                    <w:left w:val="none" w:sz="0" w:space="0" w:color="auto"/>
                                    <w:bottom w:val="none" w:sz="0" w:space="0" w:color="auto"/>
                                    <w:right w:val="none" w:sz="0" w:space="0" w:color="auto"/>
                                  </w:divBdr>
                                  <w:divsChild>
                                    <w:div w:id="1184785605">
                                      <w:marLeft w:val="0"/>
                                      <w:marRight w:val="0"/>
                                      <w:marTop w:val="0"/>
                                      <w:marBottom w:val="0"/>
                                      <w:divBdr>
                                        <w:top w:val="none" w:sz="0" w:space="0" w:color="auto"/>
                                        <w:left w:val="none" w:sz="0" w:space="0" w:color="auto"/>
                                        <w:bottom w:val="none" w:sz="0" w:space="0" w:color="auto"/>
                                        <w:right w:val="none" w:sz="0" w:space="0" w:color="auto"/>
                                      </w:divBdr>
                                      <w:divsChild>
                                        <w:div w:id="677848142">
                                          <w:marLeft w:val="0"/>
                                          <w:marRight w:val="0"/>
                                          <w:marTop w:val="0"/>
                                          <w:marBottom w:val="0"/>
                                          <w:divBdr>
                                            <w:top w:val="none" w:sz="0" w:space="0" w:color="auto"/>
                                            <w:left w:val="none" w:sz="0" w:space="0" w:color="auto"/>
                                            <w:bottom w:val="none" w:sz="0" w:space="0" w:color="auto"/>
                                            <w:right w:val="none" w:sz="0" w:space="0" w:color="auto"/>
                                          </w:divBdr>
                                          <w:divsChild>
                                            <w:div w:id="1167986213">
                                              <w:marLeft w:val="0"/>
                                              <w:marRight w:val="0"/>
                                              <w:marTop w:val="0"/>
                                              <w:marBottom w:val="0"/>
                                              <w:divBdr>
                                                <w:top w:val="none" w:sz="0" w:space="0" w:color="auto"/>
                                                <w:left w:val="none" w:sz="0" w:space="0" w:color="auto"/>
                                                <w:bottom w:val="none" w:sz="0" w:space="0" w:color="auto"/>
                                                <w:right w:val="none" w:sz="0" w:space="0" w:color="auto"/>
                                              </w:divBdr>
                                              <w:divsChild>
                                                <w:div w:id="9819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74153">
                                  <w:marLeft w:val="0"/>
                                  <w:marRight w:val="0"/>
                                  <w:marTop w:val="0"/>
                                  <w:marBottom w:val="0"/>
                                  <w:divBdr>
                                    <w:top w:val="none" w:sz="0" w:space="0" w:color="auto"/>
                                    <w:left w:val="none" w:sz="0" w:space="0" w:color="auto"/>
                                    <w:bottom w:val="none" w:sz="0" w:space="0" w:color="auto"/>
                                    <w:right w:val="none" w:sz="0" w:space="0" w:color="auto"/>
                                  </w:divBdr>
                                  <w:divsChild>
                                    <w:div w:id="93941251">
                                      <w:marLeft w:val="0"/>
                                      <w:marRight w:val="0"/>
                                      <w:marTop w:val="0"/>
                                      <w:marBottom w:val="0"/>
                                      <w:divBdr>
                                        <w:top w:val="none" w:sz="0" w:space="0" w:color="auto"/>
                                        <w:left w:val="none" w:sz="0" w:space="0" w:color="auto"/>
                                        <w:bottom w:val="none" w:sz="0" w:space="0" w:color="auto"/>
                                        <w:right w:val="none" w:sz="0" w:space="0" w:color="auto"/>
                                      </w:divBdr>
                                      <w:divsChild>
                                        <w:div w:id="797409065">
                                          <w:marLeft w:val="0"/>
                                          <w:marRight w:val="0"/>
                                          <w:marTop w:val="0"/>
                                          <w:marBottom w:val="0"/>
                                          <w:divBdr>
                                            <w:top w:val="none" w:sz="0" w:space="0" w:color="auto"/>
                                            <w:left w:val="none" w:sz="0" w:space="0" w:color="auto"/>
                                            <w:bottom w:val="none" w:sz="0" w:space="0" w:color="auto"/>
                                            <w:right w:val="none" w:sz="0" w:space="0" w:color="auto"/>
                                          </w:divBdr>
                                          <w:divsChild>
                                            <w:div w:id="1088233105">
                                              <w:marLeft w:val="0"/>
                                              <w:marRight w:val="0"/>
                                              <w:marTop w:val="0"/>
                                              <w:marBottom w:val="0"/>
                                              <w:divBdr>
                                                <w:top w:val="none" w:sz="0" w:space="0" w:color="auto"/>
                                                <w:left w:val="none" w:sz="0" w:space="0" w:color="auto"/>
                                                <w:bottom w:val="none" w:sz="0" w:space="0" w:color="auto"/>
                                                <w:right w:val="none" w:sz="0" w:space="0" w:color="auto"/>
                                              </w:divBdr>
                                              <w:divsChild>
                                                <w:div w:id="110187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79291">
                                  <w:marLeft w:val="0"/>
                                  <w:marRight w:val="0"/>
                                  <w:marTop w:val="0"/>
                                  <w:marBottom w:val="0"/>
                                  <w:divBdr>
                                    <w:top w:val="none" w:sz="0" w:space="0" w:color="auto"/>
                                    <w:left w:val="none" w:sz="0" w:space="0" w:color="auto"/>
                                    <w:bottom w:val="none" w:sz="0" w:space="0" w:color="auto"/>
                                    <w:right w:val="none" w:sz="0" w:space="0" w:color="auto"/>
                                  </w:divBdr>
                                  <w:divsChild>
                                    <w:div w:id="1405762331">
                                      <w:marLeft w:val="0"/>
                                      <w:marRight w:val="0"/>
                                      <w:marTop w:val="0"/>
                                      <w:marBottom w:val="0"/>
                                      <w:divBdr>
                                        <w:top w:val="none" w:sz="0" w:space="0" w:color="auto"/>
                                        <w:left w:val="none" w:sz="0" w:space="0" w:color="auto"/>
                                        <w:bottom w:val="none" w:sz="0" w:space="0" w:color="auto"/>
                                        <w:right w:val="none" w:sz="0" w:space="0" w:color="auto"/>
                                      </w:divBdr>
                                      <w:divsChild>
                                        <w:div w:id="1949579343">
                                          <w:marLeft w:val="0"/>
                                          <w:marRight w:val="0"/>
                                          <w:marTop w:val="0"/>
                                          <w:marBottom w:val="0"/>
                                          <w:divBdr>
                                            <w:top w:val="none" w:sz="0" w:space="0" w:color="auto"/>
                                            <w:left w:val="none" w:sz="0" w:space="0" w:color="auto"/>
                                            <w:bottom w:val="none" w:sz="0" w:space="0" w:color="auto"/>
                                            <w:right w:val="none" w:sz="0" w:space="0" w:color="auto"/>
                                          </w:divBdr>
                                          <w:divsChild>
                                            <w:div w:id="956303130">
                                              <w:marLeft w:val="0"/>
                                              <w:marRight w:val="0"/>
                                              <w:marTop w:val="0"/>
                                              <w:marBottom w:val="0"/>
                                              <w:divBdr>
                                                <w:top w:val="none" w:sz="0" w:space="0" w:color="auto"/>
                                                <w:left w:val="none" w:sz="0" w:space="0" w:color="auto"/>
                                                <w:bottom w:val="none" w:sz="0" w:space="0" w:color="auto"/>
                                                <w:right w:val="none" w:sz="0" w:space="0" w:color="auto"/>
                                              </w:divBdr>
                                              <w:divsChild>
                                                <w:div w:id="9042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590792">
          <w:marLeft w:val="0"/>
          <w:marRight w:val="0"/>
          <w:marTop w:val="0"/>
          <w:marBottom w:val="0"/>
          <w:divBdr>
            <w:top w:val="none" w:sz="0" w:space="0" w:color="auto"/>
            <w:left w:val="none" w:sz="0" w:space="0" w:color="auto"/>
            <w:bottom w:val="none" w:sz="0" w:space="0" w:color="auto"/>
            <w:right w:val="none" w:sz="0" w:space="0" w:color="auto"/>
          </w:divBdr>
          <w:divsChild>
            <w:div w:id="1765036088">
              <w:marLeft w:val="0"/>
              <w:marRight w:val="0"/>
              <w:marTop w:val="0"/>
              <w:marBottom w:val="0"/>
              <w:divBdr>
                <w:top w:val="none" w:sz="0" w:space="0" w:color="auto"/>
                <w:left w:val="none" w:sz="0" w:space="0" w:color="auto"/>
                <w:bottom w:val="none" w:sz="0" w:space="0" w:color="auto"/>
                <w:right w:val="none" w:sz="0" w:space="0" w:color="auto"/>
              </w:divBdr>
            </w:div>
            <w:div w:id="1815097675">
              <w:marLeft w:val="0"/>
              <w:marRight w:val="0"/>
              <w:marTop w:val="0"/>
              <w:marBottom w:val="0"/>
              <w:divBdr>
                <w:top w:val="none" w:sz="0" w:space="0" w:color="auto"/>
                <w:left w:val="none" w:sz="0" w:space="0" w:color="auto"/>
                <w:bottom w:val="none" w:sz="0" w:space="0" w:color="auto"/>
                <w:right w:val="none" w:sz="0" w:space="0" w:color="auto"/>
              </w:divBdr>
            </w:div>
            <w:div w:id="53126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13440">
      <w:bodyDiv w:val="1"/>
      <w:marLeft w:val="0"/>
      <w:marRight w:val="0"/>
      <w:marTop w:val="0"/>
      <w:marBottom w:val="0"/>
      <w:divBdr>
        <w:top w:val="none" w:sz="0" w:space="0" w:color="auto"/>
        <w:left w:val="none" w:sz="0" w:space="0" w:color="auto"/>
        <w:bottom w:val="none" w:sz="0" w:space="0" w:color="auto"/>
        <w:right w:val="none" w:sz="0" w:space="0" w:color="auto"/>
      </w:divBdr>
    </w:div>
    <w:div w:id="932864199">
      <w:bodyDiv w:val="1"/>
      <w:marLeft w:val="0"/>
      <w:marRight w:val="0"/>
      <w:marTop w:val="0"/>
      <w:marBottom w:val="0"/>
      <w:divBdr>
        <w:top w:val="none" w:sz="0" w:space="0" w:color="auto"/>
        <w:left w:val="none" w:sz="0" w:space="0" w:color="auto"/>
        <w:bottom w:val="none" w:sz="0" w:space="0" w:color="auto"/>
        <w:right w:val="none" w:sz="0" w:space="0" w:color="auto"/>
      </w:divBdr>
    </w:div>
    <w:div w:id="1123424432">
      <w:bodyDiv w:val="1"/>
      <w:marLeft w:val="0"/>
      <w:marRight w:val="0"/>
      <w:marTop w:val="0"/>
      <w:marBottom w:val="0"/>
      <w:divBdr>
        <w:top w:val="none" w:sz="0" w:space="0" w:color="auto"/>
        <w:left w:val="none" w:sz="0" w:space="0" w:color="auto"/>
        <w:bottom w:val="none" w:sz="0" w:space="0" w:color="auto"/>
        <w:right w:val="none" w:sz="0" w:space="0" w:color="auto"/>
      </w:divBdr>
    </w:div>
    <w:div w:id="1172716415">
      <w:bodyDiv w:val="1"/>
      <w:marLeft w:val="0"/>
      <w:marRight w:val="0"/>
      <w:marTop w:val="0"/>
      <w:marBottom w:val="0"/>
      <w:divBdr>
        <w:top w:val="none" w:sz="0" w:space="0" w:color="auto"/>
        <w:left w:val="none" w:sz="0" w:space="0" w:color="auto"/>
        <w:bottom w:val="none" w:sz="0" w:space="0" w:color="auto"/>
        <w:right w:val="none" w:sz="0" w:space="0" w:color="auto"/>
      </w:divBdr>
    </w:div>
    <w:div w:id="1457720651">
      <w:bodyDiv w:val="1"/>
      <w:marLeft w:val="0"/>
      <w:marRight w:val="0"/>
      <w:marTop w:val="0"/>
      <w:marBottom w:val="0"/>
      <w:divBdr>
        <w:top w:val="none" w:sz="0" w:space="0" w:color="auto"/>
        <w:left w:val="none" w:sz="0" w:space="0" w:color="auto"/>
        <w:bottom w:val="none" w:sz="0" w:space="0" w:color="auto"/>
        <w:right w:val="none" w:sz="0" w:space="0" w:color="auto"/>
      </w:divBdr>
    </w:div>
    <w:div w:id="177008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larusbank.by/fizicheskim_licam/kredit/soft-lending/lgotnyy-kredit-na-vozvedenie-rekonstruktsiyu-ili-priobretenie-zhilykh-pomeshcheniy-po-ukazu-ot-06-03/" TargetMode="External"/><Relationship Id="rId5" Type="http://schemas.openxmlformats.org/officeDocument/2006/relationships/hyperlink" Target="https://belarusbank.by/fizicheskim_licam/kredit/soft-lending/lgotnyy-kredit-na-vozvedenie-rekonstruktsiyu-ili-priobretenie-zhilykh-pomeshcheniy-po-ukazu-ot-06-0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9</Pages>
  <Words>3533</Words>
  <Characters>20143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15</cp:revision>
  <dcterms:created xsi:type="dcterms:W3CDTF">2026-06-24T07:29:00Z</dcterms:created>
  <dcterms:modified xsi:type="dcterms:W3CDTF">2026-06-24T09:56:00Z</dcterms:modified>
</cp:coreProperties>
</file>