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2CC" w:rsidRDefault="007002CC" w:rsidP="007002CC">
      <w:pPr>
        <w:jc w:val="center"/>
      </w:pPr>
      <w:r>
        <w:t>Совершенствование порядка легализации самовольно занятых земельных участков.</w:t>
      </w:r>
    </w:p>
    <w:p w:rsidR="007002CC" w:rsidRDefault="007002CC" w:rsidP="007002CC">
      <w:pPr>
        <w:jc w:val="both"/>
      </w:pPr>
    </w:p>
    <w:p w:rsidR="007002CC" w:rsidRDefault="007002CC" w:rsidP="007002CC">
      <w:pPr>
        <w:ind w:firstLine="708"/>
        <w:jc w:val="both"/>
      </w:pPr>
      <w:r>
        <w:t>Законом № 149-З изложена в новой редакции статья 3 Закона № 195-З, в соответствии с которой в настоящее время осуществляется земельная амнистия. Основные ее корректировки коснулись следующего.</w:t>
      </w:r>
    </w:p>
    <w:p w:rsidR="007002CC" w:rsidRDefault="007002CC" w:rsidP="007002CC">
      <w:pPr>
        <w:ind w:firstLine="708"/>
        <w:jc w:val="both"/>
      </w:pPr>
      <w:r>
        <w:t>Новацией является продление срока приобретения земельных участков с понижающими коэффициентами в частную собственность или аренду до 1 января 2028 года. Особо следует отметить установление возможности льготного приобретения земельных участков не только для самих землепользователей, но и их наследников и правопреемников в случае подачи ими до 1 января 2028 г. заявления в местный исполнительный комитет о предоставлении таких земельных участков (пункт 1 статьи 3 Закона № 195-З).</w:t>
      </w:r>
    </w:p>
    <w:p w:rsidR="007002CC" w:rsidRDefault="007002CC" w:rsidP="007002CC">
      <w:pPr>
        <w:ind w:firstLine="708"/>
        <w:jc w:val="both"/>
      </w:pPr>
      <w:r>
        <w:t>Плата за право легализации установлена в размере кадастровой стоимости земельного участка (его части), действующей на дату подачи заявления о принятии соответствующего решения. По заявлению заинтересованного лица местным исполнительным комитетом может быть предоставлена рассрочка внесения такой платы на срок до 5 лет. От внесения платы за право легализации освобождены государственные органы и иные бюджетные организации, религиозные организации.</w:t>
      </w:r>
    </w:p>
    <w:p w:rsidR="007002CC" w:rsidRDefault="007002CC" w:rsidP="007002CC">
      <w:pPr>
        <w:ind w:firstLine="708"/>
        <w:jc w:val="both"/>
      </w:pPr>
      <w:r>
        <w:t>Условия легализации, предусмотренные пунктом 3 статьи 3 Закона № 195-З, в целом не претерпели существенных изменений. Вместе с тем предусмотрено, что сохранение самовольно возведенного объекта, в том числе не завершенного строительством, и изменение целевого назначения земельного участка может быть с отступлением от утвержденного градостроительного проекта детального планирования при наличии заключения структурного подразделения местного исполнительного комитета, осуществляющего полномочия в области архитектурной, градостроительной и строительной деятельности, о возможности размещения такого объекта. При этом должны соблюдаться требования к планировке и застройке территории населенных пунктов, по обеспечению пожарной безопасности, природоохранные, санитарно-эпидемиологические требования и требования законодательства в области защиты населения и территорий от чрезвычайных ситуаций природного и техногенного характера, что подтверждается заключением постоянно действующей комиссии местного исполнительного комитета по рассмотрению вопросов самовольного строительства.</w:t>
      </w:r>
    </w:p>
    <w:p w:rsidR="007002CC" w:rsidRDefault="007002CC" w:rsidP="007002CC">
      <w:pPr>
        <w:ind w:firstLine="708"/>
        <w:jc w:val="both"/>
      </w:pPr>
      <w:r>
        <w:t xml:space="preserve">В отношении легализации земельных участков для коллективного садоводства введено новое условие – наличие документов, подтверждающих предоставление (приобретение) земельного участка </w:t>
      </w:r>
      <w:r>
        <w:lastRenderedPageBreak/>
        <w:t xml:space="preserve">для указанной цели (пункт 11 статьи 3 Закона № 195-З). При отсутствии таких документов оформление </w:t>
      </w:r>
      <w:proofErr w:type="spellStart"/>
      <w:r>
        <w:t>правоудостоверяющего</w:t>
      </w:r>
      <w:proofErr w:type="spellEnd"/>
      <w:r>
        <w:t xml:space="preserve"> документа на земельный участок будет осуществляться при соблюдении условий легализации, определенных пунктом 3 статьи 3 Закона № 195-З.</w:t>
      </w:r>
    </w:p>
    <w:p w:rsidR="007002CC" w:rsidRDefault="007002CC" w:rsidP="007002CC">
      <w:pPr>
        <w:ind w:firstLine="708"/>
        <w:jc w:val="both"/>
      </w:pPr>
      <w:r>
        <w:t>Значительно расширены права местных исполнительных комитетов в части возможности предоставления земельных участков при выявлении имевших место до 1 сентября 2022 г. случаев их самовольного занятия.</w:t>
      </w:r>
    </w:p>
    <w:p w:rsidR="007002CC" w:rsidRDefault="007002CC" w:rsidP="007002CC">
      <w:pPr>
        <w:ind w:firstLine="708"/>
        <w:jc w:val="both"/>
      </w:pPr>
      <w:r>
        <w:t>Прежде всего, областные, Минский городской исполнительные комитеты наделены правом принимать решения о предоставлении земельного участка при его самовольном занятии без согласования с Президентом Республики Беларусь, за исключением случаев предоставления сельскохозяйственных земель сельскохозяйственного назначения и лесных земель лесного фонда (подпункт 2.2 пункта 2 статьи 3 Закона № 195-З).</w:t>
      </w:r>
    </w:p>
    <w:p w:rsidR="007002CC" w:rsidRDefault="007002CC" w:rsidP="007002CC">
      <w:pPr>
        <w:ind w:firstLine="708"/>
        <w:jc w:val="both"/>
      </w:pPr>
      <w:r>
        <w:t xml:space="preserve">Во-вторых, местные исполнительные комитеты вправе в случаях возведения гражданами хозяйственных построек, гаражей на земельных участках, не являющихся смежными с земельными участками иных землепользователей, предоставлять такие участки площадью, необходимой для их обслуживания, без учета предельных размеров, установленных статьей 46 </w:t>
      </w:r>
      <w:proofErr w:type="spellStart"/>
      <w:r>
        <w:t>КоЗ</w:t>
      </w:r>
      <w:proofErr w:type="spellEnd"/>
      <w:r>
        <w:t>, при соблюдении условий легализации, определенных пунктом 3 статьи 3 Закона № 195-З. Таким же образом могут быть предоставлены дополнительные земельные участки для строительства и обслуживания капитальных строений (зданий, сооружений) в случаях самовольного занятия частей земельных участков.</w:t>
      </w:r>
    </w:p>
    <w:p w:rsidR="007002CC" w:rsidRDefault="007002CC" w:rsidP="007002CC">
      <w:pPr>
        <w:ind w:firstLine="708"/>
        <w:jc w:val="both"/>
      </w:pPr>
      <w:r>
        <w:t xml:space="preserve">В-третьих, при выявлении случаев самовольного занятия гражданами земельных участков, используемых для выращивания сельскохозяйственных культур и иных насаждений или ведения личного подсобного хозяйства, местные исполнительные комитеты вправе предоставить гражданам такие земельные участки по фактическому пользованию (пункт 8 статьи 3 Закона № 195-З). </w:t>
      </w:r>
    </w:p>
    <w:p w:rsidR="007002CC" w:rsidRDefault="007002CC" w:rsidP="007002CC">
      <w:pPr>
        <w:ind w:firstLine="708"/>
        <w:jc w:val="both"/>
      </w:pPr>
      <w:r>
        <w:t>При этом не требуются:</w:t>
      </w:r>
    </w:p>
    <w:p w:rsidR="007002CC" w:rsidRDefault="007002CC" w:rsidP="007002CC">
      <w:pPr>
        <w:ind w:firstLine="708"/>
        <w:jc w:val="both"/>
      </w:pPr>
      <w:r>
        <w:t>включение земельных участков в перечни свободных (незанятых) земельных участков и проведение аукциона;</w:t>
      </w:r>
    </w:p>
    <w:p w:rsidR="007002CC" w:rsidRDefault="007002CC" w:rsidP="007002CC">
      <w:pPr>
        <w:ind w:firstLine="708"/>
        <w:jc w:val="both"/>
      </w:pPr>
      <w:r>
        <w:t>внесение платы за право легализации;</w:t>
      </w:r>
    </w:p>
    <w:p w:rsidR="007002CC" w:rsidRDefault="007002CC" w:rsidP="007002CC">
      <w:pPr>
        <w:ind w:firstLine="708"/>
        <w:jc w:val="both"/>
      </w:pPr>
      <w:r>
        <w:t>освобождение земельных участков от сельскохозяйственных культур и насаждений;</w:t>
      </w:r>
    </w:p>
    <w:p w:rsidR="007002CC" w:rsidRDefault="007002CC" w:rsidP="007002CC">
      <w:pPr>
        <w:ind w:firstLine="708"/>
        <w:jc w:val="both"/>
      </w:pPr>
      <w:r>
        <w:t xml:space="preserve">демонтаж ограждений, временных строений, если земельный участок был предоставлен прежнему землепользователю во временное пользование или аренду для огородничества, выращивания сельскохозяйственных культур и срок пользования или аренды </w:t>
      </w:r>
      <w:r>
        <w:lastRenderedPageBreak/>
        <w:t>земельного участка истек, либо соответствующих целевому назначению земельных участков для ведения личного подсобного хозяйства.</w:t>
      </w:r>
    </w:p>
    <w:p w:rsidR="007002CC" w:rsidRDefault="007002CC" w:rsidP="007002CC">
      <w:pPr>
        <w:ind w:firstLine="708"/>
        <w:jc w:val="both"/>
      </w:pPr>
      <w:r>
        <w:t>В-четвертых, земельные участки могут быть предоставлены гаражным кооперативам при соблюдении условий легализации, определенных пунктом 3 статьи 3 Закона № 195-З. Гаражный кооператив формируется из числа граждан, которые самовольно заняли земельные участки для строительства и обслуживания гаражей, расположенных в непосредственной близости (пункт 9 статьи 3 Закона № 195-З).</w:t>
      </w:r>
    </w:p>
    <w:p w:rsidR="007002CC" w:rsidRDefault="007002CC" w:rsidP="007002CC">
      <w:pPr>
        <w:ind w:firstLine="708"/>
        <w:jc w:val="both"/>
      </w:pPr>
      <w:r>
        <w:t>Законом № 149-З также предусмотрена возможность легализации самовольно размещенных нестационарных объектов (пункт 7 статьи 3 Закона № 195-З) при соблюдении в совокупности следующих условий:</w:t>
      </w:r>
    </w:p>
    <w:p w:rsidR="007002CC" w:rsidRDefault="007002CC" w:rsidP="007002CC">
      <w:pPr>
        <w:ind w:firstLine="708"/>
        <w:jc w:val="both"/>
      </w:pPr>
      <w:r>
        <w:t>отсутствует нарушение градостроительных регламентов;</w:t>
      </w:r>
    </w:p>
    <w:p w:rsidR="007002CC" w:rsidRDefault="007002CC" w:rsidP="007002CC">
      <w:pPr>
        <w:ind w:firstLine="708"/>
        <w:jc w:val="both"/>
      </w:pPr>
      <w:r>
        <w:t>имеется согласие землепользователей занятого земельного участка (его части);</w:t>
      </w:r>
    </w:p>
    <w:p w:rsidR="007002CC" w:rsidRDefault="007002CC" w:rsidP="007002CC">
      <w:pPr>
        <w:ind w:firstLine="708"/>
        <w:jc w:val="both"/>
      </w:pPr>
      <w:r>
        <w:t>на рассмотрении в суде отсутствует спор в отношении нестационарного объекта, а также отсутствует исполнительный документ, обязывающий совершить определенные действия в отношении нестационарного объекта;</w:t>
      </w:r>
    </w:p>
    <w:p w:rsidR="007002CC" w:rsidRDefault="007002CC" w:rsidP="007002CC">
      <w:pPr>
        <w:ind w:firstLine="708"/>
        <w:jc w:val="both"/>
      </w:pPr>
      <w:r>
        <w:t>произведено в полном объеме возмещение потерь сельскохозяйственного и (или) лесохозяйственного производства;</w:t>
      </w:r>
    </w:p>
    <w:p w:rsidR="007002CC" w:rsidRDefault="007002CC" w:rsidP="007002CC">
      <w:pPr>
        <w:ind w:firstLine="708"/>
        <w:jc w:val="both"/>
      </w:pPr>
      <w:r>
        <w:t>в местный бюджет внесена плата за право легализации в размере кадастровой стоимости земельного участка, которая определяется исходя из площади земельного участка, необходимой для размещения и обслуживания нестационарного объекта.</w:t>
      </w:r>
    </w:p>
    <w:p w:rsidR="007002CC" w:rsidRDefault="007002CC" w:rsidP="007002CC">
      <w:pPr>
        <w:ind w:firstLine="708"/>
        <w:jc w:val="both"/>
      </w:pPr>
      <w:r>
        <w:t xml:space="preserve">Во всех случаях заявление о принятии соответствующего решения должно быть подано заинтересованным лицом до 1 января 2028 г. В случае </w:t>
      </w:r>
      <w:proofErr w:type="spellStart"/>
      <w:r>
        <w:t>необращения</w:t>
      </w:r>
      <w:proofErr w:type="spellEnd"/>
      <w:r>
        <w:t xml:space="preserve"> в указанный срок, а также если самовольное строительство было осуществлено после 1 сентября 2022 г., решения в отношении самовольного строительства принимаются в общем порядке в соответствии со статьей 223 Гражданского кодекса Республики Беларусь (часть первая пункта 14 статьи 3 Закона № 195-З). При этом предусмотрена обязанность внесения в местный бюджет платы за право легализации самовольного строительства с нарушением границы земельного участка, а также на земельном участке, используемом не по целевому назначению. Если областным (Минским городским) исполнительным комитетом принято решение о легализации такого строительства, заинтересованное лицо должно внести плату до начала оформления материалов об изъятии и предоставлении (изменении целевого назначения) земельного участка.</w:t>
      </w:r>
    </w:p>
    <w:p w:rsidR="007002CC" w:rsidRDefault="007002CC" w:rsidP="007002CC">
      <w:bookmarkStart w:id="0" w:name="_GoBack"/>
      <w:bookmarkEnd w:id="0"/>
    </w:p>
    <w:sectPr w:rsidR="00700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CC"/>
    <w:rsid w:val="00011C50"/>
    <w:rsid w:val="00023D94"/>
    <w:rsid w:val="002D38EE"/>
    <w:rsid w:val="003A2095"/>
    <w:rsid w:val="006A07A0"/>
    <w:rsid w:val="006F5132"/>
    <w:rsid w:val="007002CC"/>
    <w:rsid w:val="00C5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58E1"/>
  <w15:chartTrackingRefBased/>
  <w15:docId w15:val="{1A0A2A03-7A01-44F6-AA37-AA9E4F4B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2026-06-29T06:52:00Z</dcterms:created>
  <dcterms:modified xsi:type="dcterms:W3CDTF">2026-06-29T06:56:00Z</dcterms:modified>
</cp:coreProperties>
</file>