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C4" w:rsidRPr="00B03DDD" w:rsidRDefault="00285F61" w:rsidP="00B461C4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Национальный конкурс «Предприниматель года»</w:t>
      </w:r>
    </w:p>
    <w:p w:rsidR="00B461C4" w:rsidRPr="00B03DDD" w:rsidRDefault="00B461C4" w:rsidP="00B461C4">
      <w:pPr>
        <w:spacing w:before="100" w:beforeAutospacing="1" w:after="100" w:afterAutospacing="1"/>
        <w:jc w:val="both"/>
        <w:rPr>
          <w:rFonts w:eastAsia="Times New Roman"/>
        </w:rPr>
      </w:pPr>
      <w:r w:rsidRPr="00B03DDD">
        <w:rPr>
          <w:rFonts w:eastAsia="Times New Roman"/>
          <w:b/>
          <w:bCs/>
        </w:rPr>
        <w:t> Информация о проведении Национального конкурса “Предприниматель года“</w:t>
      </w:r>
    </w:p>
    <w:p w:rsidR="00FD2E37" w:rsidRPr="00FD2E37" w:rsidRDefault="00FD2E37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 xml:space="preserve">В соответствии с Постановлением Совета Министров от 17 марта 2016 года № 207 Министерство экономики объявляет о старте </w:t>
      </w:r>
      <w:r w:rsidRPr="00FD2E37">
        <w:rPr>
          <w:rFonts w:eastAsia="Times New Roman"/>
        </w:rPr>
        <w:br/>
        <w:t>с 1 апреля 2020 года Национального конкурса ”Предприниматель года“.</w:t>
      </w:r>
    </w:p>
    <w:p w:rsidR="00FD2E37" w:rsidRPr="00FD2E37" w:rsidRDefault="00FD2E37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>По итогам конкурса в каждой области и в городе Минске специально созданные оргкомитеты (жюри), в состав которых войдут известные предприниматели и представители органов госуправления, определят лучших бизнесменов в номинациях:</w:t>
      </w:r>
    </w:p>
    <w:p w:rsidR="00FD2E37" w:rsidRPr="00FD2E37" w:rsidRDefault="00FD2E37" w:rsidP="003A5B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/>
        </w:rPr>
      </w:pPr>
      <w:r w:rsidRPr="00FD2E37">
        <w:rPr>
          <w:rFonts w:eastAsia="Times New Roman"/>
          <w:b/>
        </w:rPr>
        <w:t>”Успешный старт“;</w:t>
      </w:r>
    </w:p>
    <w:p w:rsidR="00FD2E37" w:rsidRPr="00FD2E37" w:rsidRDefault="00FD2E37" w:rsidP="003A5B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  <w:b/>
        </w:rPr>
        <w:t>”Стабильный успех“</w:t>
      </w:r>
      <w:r w:rsidRPr="00FD2E37">
        <w:rPr>
          <w:rFonts w:eastAsia="Times New Roman"/>
        </w:rPr>
        <w:t xml:space="preserve"> (в данной номинации  участвуют крупные предприятия);</w:t>
      </w:r>
    </w:p>
    <w:p w:rsidR="00FD2E37" w:rsidRPr="00FD2E37" w:rsidRDefault="00FD2E37" w:rsidP="003A5B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>”</w:t>
      </w:r>
      <w:r w:rsidRPr="00FD2E37">
        <w:rPr>
          <w:rFonts w:eastAsia="Times New Roman"/>
          <w:b/>
        </w:rPr>
        <w:t>Эффективный бизнес в сфере производства“;</w:t>
      </w:r>
    </w:p>
    <w:p w:rsidR="00FD2E37" w:rsidRPr="00FD2E37" w:rsidRDefault="00FD2E37" w:rsidP="003A5B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>”</w:t>
      </w:r>
      <w:r w:rsidRPr="00FD2E37">
        <w:rPr>
          <w:rFonts w:eastAsia="Times New Roman"/>
          <w:b/>
        </w:rPr>
        <w:t>Эффективный бизнес в сфере услуг“;</w:t>
      </w:r>
    </w:p>
    <w:p w:rsidR="00FD2E37" w:rsidRDefault="00FD2E37" w:rsidP="003A5B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>”</w:t>
      </w:r>
      <w:r w:rsidRPr="00FD2E37">
        <w:rPr>
          <w:rFonts w:eastAsia="Times New Roman"/>
          <w:b/>
        </w:rPr>
        <w:t>Эффективный индивидуальный бизнес</w:t>
      </w:r>
      <w:r w:rsidRPr="00FD2E37">
        <w:rPr>
          <w:rFonts w:eastAsia="Times New Roman"/>
        </w:rPr>
        <w:t>“ (в данной номинации  участвуют индивидуальные предприниматели).</w:t>
      </w:r>
    </w:p>
    <w:p w:rsidR="00346C6B" w:rsidRDefault="00346C6B" w:rsidP="003A5B9D">
      <w:pPr>
        <w:pStyle w:val="a5"/>
        <w:jc w:val="both"/>
      </w:pPr>
      <w:r>
        <w:t>Конкурс проводится среди юридических лиц – субъектов малого и среднего предпринимательства (кроме номинации ”Стабильный успех“), в уставном фонде которых акции (доли) государства отсутствуют либо составляют менее 50 процентов, а также же индивидуальных предприни</w:t>
      </w:r>
      <w:r w:rsidR="00EE6ECB">
        <w:t>мателей.</w:t>
      </w:r>
    </w:p>
    <w:p w:rsidR="00346C6B" w:rsidRDefault="00346C6B" w:rsidP="003A5B9D">
      <w:pPr>
        <w:pStyle w:val="a5"/>
        <w:jc w:val="both"/>
      </w:pPr>
      <w:r>
        <w:t>На основании показателей деятельности участников конкурса ежегодно определяются 35 победителей (по одному от каждой области и г. Минска в каждой номинации).</w:t>
      </w:r>
    </w:p>
    <w:p w:rsidR="00346C6B" w:rsidRDefault="00346C6B" w:rsidP="003A5B9D">
      <w:pPr>
        <w:pStyle w:val="a5"/>
        <w:jc w:val="both"/>
      </w:pPr>
      <w:r>
        <w:t>Принципиальными условиями отбора претендентов для участия в конкурсе являются отсутствие у его участников:</w:t>
      </w:r>
    </w:p>
    <w:p w:rsidR="00346C6B" w:rsidRDefault="00346C6B" w:rsidP="00B319D0">
      <w:pPr>
        <w:pStyle w:val="a5"/>
        <w:jc w:val="both"/>
      </w:pPr>
      <w:r>
        <w:t>по итогам деятельности за календарный год, непосредственно предшествующий году, в котором проводится конкурс, убытков от реализации продукции, товаров, работ, услуг;</w:t>
      </w:r>
    </w:p>
    <w:p w:rsidR="00346C6B" w:rsidRDefault="00346C6B" w:rsidP="00B319D0">
      <w:pPr>
        <w:pStyle w:val="a5"/>
        <w:jc w:val="both"/>
      </w:pPr>
      <w:r>
        <w:t>в календарном году, непосредственно предшествующем году, в котором проводится конкурс:</w:t>
      </w:r>
    </w:p>
    <w:p w:rsidR="00346C6B" w:rsidRDefault="00346C6B" w:rsidP="00B319D0">
      <w:pPr>
        <w:pStyle w:val="a5"/>
        <w:jc w:val="both"/>
      </w:pPr>
      <w:r>
        <w:t>задолженности перед республиканским и местными бюджетами, бюджетами государственных внебюджетных фондов, а также по выплате заработной платы;</w:t>
      </w:r>
    </w:p>
    <w:p w:rsidR="00346C6B" w:rsidRDefault="00346C6B" w:rsidP="00B319D0">
      <w:pPr>
        <w:pStyle w:val="a5"/>
        <w:jc w:val="both"/>
      </w:pPr>
      <w:r>
        <w:t>несчастных случаев на производстве со смертельным исходом и (или) приведших к тяжелым производственным травмам, произошедших по вине работодателя;</w:t>
      </w:r>
    </w:p>
    <w:p w:rsidR="00346C6B" w:rsidRDefault="00346C6B" w:rsidP="00B319D0">
      <w:pPr>
        <w:pStyle w:val="a5"/>
        <w:jc w:val="both"/>
      </w:pPr>
      <w:r>
        <w:t>вступивших в законную силу приговоров, определений и постановлений суда у индивидуального предпринимателя, руководителя юридического лица за преступления против порядка осуществления экономической деятельности;</w:t>
      </w:r>
    </w:p>
    <w:p w:rsidR="00346C6B" w:rsidRDefault="00346C6B" w:rsidP="00B319D0">
      <w:pPr>
        <w:pStyle w:val="a5"/>
        <w:jc w:val="both"/>
      </w:pPr>
      <w:r>
        <w:t xml:space="preserve">случаев наложения согласно вступившим в силу постановлениям суда, органа, уполномоченного рассматривать дела об административных правонарушениях, административных взысканий на участника конкурса в виде штрафа за </w:t>
      </w:r>
      <w:r>
        <w:lastRenderedPageBreak/>
        <w:t>административные правонарушения в области предпринимательской деятельности, в совокупности по которым сумма штрафа превышает 250 базовых величин.</w:t>
      </w:r>
    </w:p>
    <w:p w:rsidR="00FD2E37" w:rsidRPr="00FD2E37" w:rsidRDefault="00FD2E37" w:rsidP="003A5B9D">
      <w:pPr>
        <w:jc w:val="both"/>
        <w:rPr>
          <w:rFonts w:eastAsia="Times New Roman"/>
        </w:rPr>
      </w:pPr>
    </w:p>
    <w:p w:rsidR="00FD2E37" w:rsidRDefault="00FD2E37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 xml:space="preserve">Предприниматели, желающие принять участие в конкурсе должны направить свои </w:t>
      </w:r>
      <w:hyperlink r:id="rId5" w:tgtFrame="_blank" w:tooltip="заявки" w:history="1">
        <w:r w:rsidRPr="00FD2E37">
          <w:rPr>
            <w:rFonts w:eastAsia="Times New Roman"/>
            <w:b/>
            <w:bCs/>
            <w:color w:val="0000FF"/>
            <w:u w:val="single"/>
          </w:rPr>
          <w:t>заяв</w:t>
        </w:r>
        <w:r w:rsidRPr="00FD2E37">
          <w:rPr>
            <w:rFonts w:eastAsia="Times New Roman"/>
            <w:b/>
            <w:bCs/>
            <w:color w:val="0000FF"/>
            <w:u w:val="single"/>
          </w:rPr>
          <w:t>к</w:t>
        </w:r>
        <w:r w:rsidRPr="00FD2E37">
          <w:rPr>
            <w:rFonts w:eastAsia="Times New Roman"/>
            <w:b/>
            <w:bCs/>
            <w:color w:val="0000FF"/>
            <w:u w:val="single"/>
          </w:rPr>
          <w:t>и</w:t>
        </w:r>
      </w:hyperlink>
      <w:r w:rsidRPr="00FD2E37">
        <w:rPr>
          <w:rFonts w:eastAsia="Times New Roman"/>
          <w:b/>
          <w:bCs/>
        </w:rPr>
        <w:t> </w:t>
      </w:r>
      <w:r w:rsidRPr="00FD2E37">
        <w:rPr>
          <w:rFonts w:eastAsia="Times New Roman"/>
        </w:rPr>
        <w:t xml:space="preserve">в соответствующие органы исполнительной власти (по месту государственной регистрации) </w:t>
      </w:r>
      <w:r w:rsidR="003A5B9D">
        <w:rPr>
          <w:rFonts w:eastAsia="Times New Roman"/>
        </w:rPr>
        <w:t>– в городские и районные исполнительные комитеты</w:t>
      </w:r>
      <w:r w:rsidR="00B461C4">
        <w:rPr>
          <w:rFonts w:eastAsia="Times New Roman"/>
        </w:rPr>
        <w:t>.</w:t>
      </w:r>
    </w:p>
    <w:p w:rsidR="00B461C4" w:rsidRPr="00FD2E37" w:rsidRDefault="00B461C4" w:rsidP="003A5B9D">
      <w:pPr>
        <w:spacing w:before="100" w:beforeAutospacing="1" w:after="100" w:afterAutospacing="1"/>
        <w:jc w:val="both"/>
        <w:rPr>
          <w:rFonts w:eastAsia="Times New Roman"/>
        </w:rPr>
      </w:pPr>
      <w:r>
        <w:t>Награждение победителей конкурса проводится в торжественной обстановке Премьер-министром Республики Беларусь либо по его поручению Заместителем Премьер-министра Республики Беларусь с вручением дипломов ”Пераможца Нацыянальнага конкурсу ”Прадпрымальнiк года“, памятного приза конкурса и поощрением премией в размере 50 базовых величин.</w:t>
      </w:r>
    </w:p>
    <w:p w:rsidR="00FD2E37" w:rsidRPr="00FD2E37" w:rsidRDefault="00FD2E37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>Прием заявок будет осуществляться до 1 июня 2020 года.</w:t>
      </w:r>
    </w:p>
    <w:p w:rsidR="00FD2E37" w:rsidRDefault="00FD2E37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FD2E37">
        <w:rPr>
          <w:rFonts w:eastAsia="Times New Roman"/>
        </w:rPr>
        <w:t>Участие в конкурсе бесплатное.</w:t>
      </w:r>
    </w:p>
    <w:p w:rsidR="00B461C4" w:rsidRPr="00B03DDD" w:rsidRDefault="00B461C4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B03DDD">
        <w:rPr>
          <w:rFonts w:eastAsia="Times New Roman"/>
          <w:b/>
          <w:bCs/>
        </w:rPr>
        <w:t>3 причины участвовать в конкурсе:</w:t>
      </w:r>
    </w:p>
    <w:p w:rsidR="00B461C4" w:rsidRPr="00B03DDD" w:rsidRDefault="00B461C4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B03DDD">
        <w:rPr>
          <w:rFonts w:eastAsia="Times New Roman"/>
        </w:rPr>
        <w:t>1. Получить заслуженное признание Правительства и делового сообщества.</w:t>
      </w:r>
    </w:p>
    <w:p w:rsidR="00B461C4" w:rsidRPr="00B03DDD" w:rsidRDefault="00B461C4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B03DDD">
        <w:rPr>
          <w:rFonts w:eastAsia="Times New Roman"/>
        </w:rPr>
        <w:t>2. Помимо премии и призов, получить свободный доступ к уникальным мастер-классам, семинарам и консалтинговым услугам от признанных на международном уровне экспертов.</w:t>
      </w:r>
    </w:p>
    <w:p w:rsidR="00B461C4" w:rsidRPr="00B03DDD" w:rsidRDefault="00B461C4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B03DDD">
        <w:rPr>
          <w:rFonts w:eastAsia="Times New Roman"/>
        </w:rPr>
        <w:t>3. Еще раз заявить о себе и своем бизнесе с помощью средств массовой информации, стать вдохновителем и примером для начинающих бизнесменов.</w:t>
      </w:r>
    </w:p>
    <w:p w:rsidR="00B461C4" w:rsidRPr="00B03DDD" w:rsidRDefault="00B461C4" w:rsidP="003A5B9D">
      <w:pPr>
        <w:spacing w:before="100" w:beforeAutospacing="1" w:after="100" w:afterAutospacing="1"/>
        <w:jc w:val="both"/>
        <w:rPr>
          <w:rFonts w:eastAsia="Times New Roman"/>
        </w:rPr>
      </w:pPr>
      <w:r w:rsidRPr="00B03DDD">
        <w:rPr>
          <w:rFonts w:eastAsia="Times New Roman"/>
        </w:rPr>
        <w:t>Консультации по вопросам участия в Национальном конкурсе ”Предприниматель года“ можно получить в комитете экономики облисполкома </w:t>
      </w:r>
      <w:r w:rsidRPr="00B03DDD">
        <w:rPr>
          <w:rFonts w:eastAsia="Times New Roman"/>
          <w:i/>
          <w:iCs/>
        </w:rPr>
        <w:t>(Трофимов Александр Иванович  – начальник отдела предпринимательства комитета экономики, </w:t>
      </w:r>
      <w:r w:rsidRPr="00B03DDD">
        <w:rPr>
          <w:rFonts w:eastAsia="Times New Roman"/>
          <w:b/>
          <w:bCs/>
        </w:rPr>
        <w:t>8-0212-22-63-12</w:t>
      </w:r>
      <w:r w:rsidRPr="00B03DDD">
        <w:rPr>
          <w:rFonts w:eastAsia="Times New Roman"/>
        </w:rPr>
        <w:t>).</w:t>
      </w:r>
    </w:p>
    <w:p w:rsidR="00B461C4" w:rsidRPr="00FD2E37" w:rsidRDefault="00B461C4" w:rsidP="00FD2E37">
      <w:pPr>
        <w:spacing w:before="100" w:beforeAutospacing="1" w:after="100" w:afterAutospacing="1"/>
        <w:rPr>
          <w:rFonts w:eastAsia="Times New Roman"/>
        </w:rPr>
      </w:pPr>
    </w:p>
    <w:p w:rsidR="00146AE4" w:rsidRDefault="00146AE4"/>
    <w:sectPr w:rsidR="00146AE4" w:rsidSect="0014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475"/>
    <w:multiLevelType w:val="multilevel"/>
    <w:tmpl w:val="7C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characterSpacingControl w:val="doNotCompress"/>
  <w:compat/>
  <w:rsids>
    <w:rsidRoot w:val="00FD2E37"/>
    <w:rsid w:val="00086279"/>
    <w:rsid w:val="00146AE4"/>
    <w:rsid w:val="0020312B"/>
    <w:rsid w:val="00285F61"/>
    <w:rsid w:val="00346C6B"/>
    <w:rsid w:val="00360ADA"/>
    <w:rsid w:val="003A5B9D"/>
    <w:rsid w:val="003F11EA"/>
    <w:rsid w:val="00950DB5"/>
    <w:rsid w:val="00B319D0"/>
    <w:rsid w:val="00B461C4"/>
    <w:rsid w:val="00B82D2D"/>
    <w:rsid w:val="00D97E8F"/>
    <w:rsid w:val="00E05DE7"/>
    <w:rsid w:val="00EE6ECB"/>
    <w:rsid w:val="00F9727E"/>
    <w:rsid w:val="00FD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A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D2E3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0ADA"/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0ADA"/>
    <w:pPr>
      <w:ind w:left="720" w:firstLine="709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2E37"/>
    <w:rPr>
      <w:rFonts w:eastAsia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D2E37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FD2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y.gov.by/uploads/files/Kohkurs/Forma-zayavki-nov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2020-04-03T10:01:00Z</cp:lastPrinted>
  <dcterms:created xsi:type="dcterms:W3CDTF">2020-04-03T08:42:00Z</dcterms:created>
  <dcterms:modified xsi:type="dcterms:W3CDTF">2020-04-03T11:38:00Z</dcterms:modified>
</cp:coreProperties>
</file>